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41FCC" w14:textId="3AA602B4" w:rsidR="00D40920" w:rsidRPr="00DB796A" w:rsidRDefault="000854B7" w:rsidP="00D40920">
      <w:pPr>
        <w:pStyle w:val="1"/>
      </w:pPr>
      <w:r>
        <w:t>Тема 4.</w:t>
      </w:r>
      <w:r w:rsidR="00296BE9">
        <w:t>1.</w:t>
      </w:r>
      <w:r>
        <w:t xml:space="preserve"> </w:t>
      </w:r>
      <w:r w:rsidR="00D40920">
        <w:t>Статистичні</w:t>
      </w:r>
      <w:r w:rsidR="00D40920" w:rsidRPr="003329C7">
        <w:t xml:space="preserve"> алгоритми </w:t>
      </w:r>
      <w:r w:rsidR="00D40920">
        <w:t>з контрольованим навчанням</w:t>
      </w:r>
    </w:p>
    <w:p w14:paraId="01D4BB8A" w14:textId="77777777" w:rsidR="00D40920" w:rsidRDefault="00D40920" w:rsidP="00D40920">
      <w:r>
        <w:t>Статистичні алгоритми</w:t>
      </w:r>
      <w:r w:rsidRPr="003329C7">
        <w:t xml:space="preserve"> </w:t>
      </w:r>
      <w:r>
        <w:t>з контрольованим навчанням працюють з об'єктами (</w:t>
      </w:r>
      <w:proofErr w:type="spellStart"/>
      <w:r>
        <w:t>objects</w:t>
      </w:r>
      <w:proofErr w:type="spellEnd"/>
      <w:r>
        <w:t>). В задачі класифікації спаму об'єктами є листи, а в задачі передбачення тривалості поїздки - початкова і кінцева точка маршруту та інформація про оточення, що впливає на тривалість маршруту.</w:t>
      </w:r>
    </w:p>
    <w:p w14:paraId="592B5C39" w14:textId="77777777" w:rsidR="00D40920" w:rsidRDefault="00D40920" w:rsidP="00D40920">
      <w:r>
        <w:t>Кожен об'єкт описується парою (x, y), де</w:t>
      </w:r>
    </w:p>
    <w:p w14:paraId="6F7DCE4C" w14:textId="77777777" w:rsidR="00D40920" w:rsidRDefault="00D40920" w:rsidP="00D40920">
      <w:pPr>
        <w:pStyle w:val="a3"/>
        <w:numPr>
          <w:ilvl w:val="0"/>
          <w:numId w:val="3"/>
        </w:numPr>
        <w:spacing w:before="200" w:after="200" w:line="288" w:lineRule="auto"/>
      </w:pPr>
      <w:r>
        <w:t>x – вхідна інформація, яка є відомою про об'єкт;</w:t>
      </w:r>
    </w:p>
    <w:p w14:paraId="4860376A" w14:textId="77777777" w:rsidR="00D40920" w:rsidRDefault="00D40920" w:rsidP="00D40920">
      <w:pPr>
        <w:pStyle w:val="a3"/>
        <w:numPr>
          <w:ilvl w:val="0"/>
          <w:numId w:val="3"/>
        </w:numPr>
        <w:spacing w:before="200" w:after="200" w:line="288" w:lineRule="auto"/>
      </w:pPr>
      <w:r>
        <w:t>y - вихідна інформація, яку потрібно передбачити для об'єкта по x.</w:t>
      </w:r>
    </w:p>
    <w:p w14:paraId="2E3AB673" w14:textId="77777777" w:rsidR="00D40920" w:rsidRDefault="00D40920" w:rsidP="00D40920">
      <w:r>
        <w:t xml:space="preserve">При цьому для зручності обробки вхідну інформацію здебільшого кодують деяким вектором фіксованої довжини. Х = </w:t>
      </w:r>
      <w:r w:rsidRPr="00DE36B0">
        <w:rPr>
          <w:lang w:val="ru-RU"/>
        </w:rPr>
        <w:t>[</w:t>
      </w:r>
      <w:r>
        <w:t>х</w:t>
      </w:r>
      <w:r w:rsidRPr="00DE36B0">
        <w:rPr>
          <w:vertAlign w:val="subscript"/>
        </w:rPr>
        <w:t>1</w:t>
      </w:r>
      <w:r>
        <w:t>, х</w:t>
      </w:r>
      <w:r w:rsidRPr="00DE36B0">
        <w:rPr>
          <w:vertAlign w:val="subscript"/>
        </w:rPr>
        <w:t>2</w:t>
      </w:r>
      <w:r>
        <w:t>, х</w:t>
      </w:r>
      <w:r w:rsidRPr="00DE36B0">
        <w:rPr>
          <w:vertAlign w:val="subscript"/>
        </w:rPr>
        <w:t>і</w:t>
      </w:r>
      <w:r>
        <w:t>, …, х</w:t>
      </w:r>
      <w:r w:rsidRPr="00DE36B0">
        <w:rPr>
          <w:vertAlign w:val="subscript"/>
          <w:lang w:val="en-US"/>
        </w:rPr>
        <w:t>n</w:t>
      </w:r>
      <w:r w:rsidRPr="00DE36B0">
        <w:rPr>
          <w:lang w:val="ru-RU"/>
        </w:rPr>
        <w:t>]</w:t>
      </w:r>
      <w:r>
        <w:t>, де кожен елемент вектору називають ознакою, а весь вектор x - вектор ознак.  Вихідну інформацію y називають відгуком або цільовою змінною.</w:t>
      </w:r>
    </w:p>
    <w:p w14:paraId="1D76248F" w14:textId="77777777" w:rsidR="00D40920" w:rsidRDefault="00D40920" w:rsidP="00D40920">
      <w:r>
        <w:t>В найбільш типовій ситуації для машинного навчання з вчителем подається розмічена вибірка з об'єктів</w:t>
      </w:r>
      <w:r w:rsidRPr="003642FC">
        <w:t xml:space="preserve"> (</w:t>
      </w:r>
      <w:r>
        <w:t>приклади для навчання</w:t>
      </w:r>
      <w:r w:rsidRPr="003642FC">
        <w:t>)</w:t>
      </w:r>
      <w:r>
        <w:t>: (Х</w:t>
      </w:r>
      <w:r w:rsidRPr="00984164">
        <w:rPr>
          <w:vertAlign w:val="subscript"/>
        </w:rPr>
        <w:t>1</w:t>
      </w:r>
      <w:r>
        <w:t>,</w:t>
      </w:r>
      <w:r>
        <w:rPr>
          <w:lang w:val="en-US"/>
        </w:rPr>
        <w:t>Y</w:t>
      </w:r>
      <w:r w:rsidRPr="00984164">
        <w:rPr>
          <w:vertAlign w:val="subscript"/>
        </w:rPr>
        <w:t>1</w:t>
      </w:r>
      <w:r>
        <w:t>),(</w:t>
      </w:r>
      <w:r>
        <w:rPr>
          <w:lang w:val="en-US"/>
        </w:rPr>
        <w:t>X</w:t>
      </w:r>
      <w:r w:rsidRPr="00984164">
        <w:rPr>
          <w:vertAlign w:val="subscript"/>
        </w:rPr>
        <w:t>2</w:t>
      </w:r>
      <w:r>
        <w:t>,</w:t>
      </w:r>
      <w:r>
        <w:rPr>
          <w:lang w:val="en-US"/>
        </w:rPr>
        <w:t>Y</w:t>
      </w:r>
      <w:r w:rsidRPr="00984164">
        <w:rPr>
          <w:vertAlign w:val="subscript"/>
        </w:rPr>
        <w:t>2</w:t>
      </w:r>
      <w:r>
        <w:t>),...(</w:t>
      </w:r>
      <w:proofErr w:type="gramStart"/>
      <w:r>
        <w:rPr>
          <w:lang w:val="en-US"/>
        </w:rPr>
        <w:t>X</w:t>
      </w:r>
      <w:r w:rsidRPr="00984164">
        <w:rPr>
          <w:vertAlign w:val="subscript"/>
        </w:rPr>
        <w:t>N</w:t>
      </w:r>
      <w:r>
        <w:t>,</w:t>
      </w:r>
      <w:r>
        <w:rPr>
          <w:lang w:val="en-US"/>
        </w:rPr>
        <w:t>Y</w:t>
      </w:r>
      <w:r w:rsidRPr="00984164">
        <w:rPr>
          <w:vertAlign w:val="subscript"/>
        </w:rPr>
        <w:t>N</w:t>
      </w:r>
      <w:proofErr w:type="gramEnd"/>
      <w:r>
        <w:t>)</w:t>
      </w:r>
    </w:p>
    <w:tbl>
      <w:tblPr>
        <w:tblStyle w:val="a6"/>
        <w:tblW w:w="0" w:type="auto"/>
        <w:tblLook w:val="04A0" w:firstRow="1" w:lastRow="0" w:firstColumn="1" w:lastColumn="0" w:noHBand="0" w:noVBand="1"/>
      </w:tblPr>
      <w:tblGrid>
        <w:gridCol w:w="1812"/>
        <w:gridCol w:w="1812"/>
        <w:gridCol w:w="1812"/>
        <w:gridCol w:w="1812"/>
        <w:gridCol w:w="1813"/>
      </w:tblGrid>
      <w:tr w:rsidR="00D40920" w14:paraId="2C1993A2" w14:textId="77777777" w:rsidTr="00744EED">
        <w:tc>
          <w:tcPr>
            <w:tcW w:w="1812" w:type="dxa"/>
          </w:tcPr>
          <w:p w14:paraId="58654010" w14:textId="77777777" w:rsidR="00D40920" w:rsidRDefault="00D40920" w:rsidP="00744EED">
            <w:r>
              <w:rPr>
                <w:lang w:val="en-US"/>
              </w:rPr>
              <w:t>x</w:t>
            </w:r>
            <w:r w:rsidRPr="00C23885">
              <w:rPr>
                <w:vertAlign w:val="subscript"/>
              </w:rPr>
              <w:t>11</w:t>
            </w:r>
          </w:p>
        </w:tc>
        <w:tc>
          <w:tcPr>
            <w:tcW w:w="1812" w:type="dxa"/>
          </w:tcPr>
          <w:p w14:paraId="3F5795E8" w14:textId="77777777" w:rsidR="00D40920" w:rsidRDefault="00D40920" w:rsidP="00744EED">
            <w:r>
              <w:rPr>
                <w:lang w:val="en-US"/>
              </w:rPr>
              <w:t>x</w:t>
            </w:r>
            <w:r w:rsidRPr="00C23885">
              <w:rPr>
                <w:vertAlign w:val="subscript"/>
              </w:rPr>
              <w:t>12</w:t>
            </w:r>
          </w:p>
        </w:tc>
        <w:tc>
          <w:tcPr>
            <w:tcW w:w="1812" w:type="dxa"/>
          </w:tcPr>
          <w:p w14:paraId="1E1EB4EF" w14:textId="77777777" w:rsidR="00D40920" w:rsidRDefault="00D40920" w:rsidP="00744EED">
            <w:r>
              <w:t>…</w:t>
            </w:r>
          </w:p>
        </w:tc>
        <w:tc>
          <w:tcPr>
            <w:tcW w:w="1812" w:type="dxa"/>
          </w:tcPr>
          <w:p w14:paraId="1B0FEB86" w14:textId="77777777" w:rsidR="00D40920" w:rsidRPr="00C23885" w:rsidRDefault="00D40920" w:rsidP="00744EED">
            <w:pPr>
              <w:rPr>
                <w:lang w:val="en-US"/>
              </w:rPr>
            </w:pPr>
            <w:r>
              <w:rPr>
                <w:lang w:val="en-US"/>
              </w:rPr>
              <w:t>x</w:t>
            </w:r>
            <w:r w:rsidRPr="00C23885">
              <w:rPr>
                <w:vertAlign w:val="subscript"/>
              </w:rPr>
              <w:t>1</w:t>
            </w:r>
            <w:r>
              <w:rPr>
                <w:vertAlign w:val="subscript"/>
                <w:lang w:val="en-US"/>
              </w:rPr>
              <w:t>D</w:t>
            </w:r>
          </w:p>
        </w:tc>
        <w:tc>
          <w:tcPr>
            <w:tcW w:w="1813" w:type="dxa"/>
          </w:tcPr>
          <w:p w14:paraId="4CCB3E15" w14:textId="77777777" w:rsidR="00D40920" w:rsidRPr="00C23885" w:rsidRDefault="00D40920" w:rsidP="00744EED">
            <w:pPr>
              <w:rPr>
                <w:lang w:val="en-US"/>
              </w:rPr>
            </w:pPr>
            <w:r>
              <w:rPr>
                <w:lang w:val="en-US"/>
              </w:rPr>
              <w:t>Y</w:t>
            </w:r>
            <w:r w:rsidRPr="00C23885">
              <w:rPr>
                <w:vertAlign w:val="subscript"/>
                <w:lang w:val="en-US"/>
              </w:rPr>
              <w:t>1</w:t>
            </w:r>
          </w:p>
        </w:tc>
      </w:tr>
      <w:tr w:rsidR="00D40920" w14:paraId="13050EA4" w14:textId="77777777" w:rsidTr="00744EED">
        <w:tc>
          <w:tcPr>
            <w:tcW w:w="1812" w:type="dxa"/>
          </w:tcPr>
          <w:p w14:paraId="6C4165D2" w14:textId="77777777" w:rsidR="00D40920" w:rsidRDefault="00D40920" w:rsidP="00744EED">
            <w:r>
              <w:rPr>
                <w:lang w:val="en-US"/>
              </w:rPr>
              <w:t>x</w:t>
            </w:r>
            <w:r>
              <w:rPr>
                <w:vertAlign w:val="subscript"/>
                <w:lang w:val="en-US"/>
              </w:rPr>
              <w:t>2</w:t>
            </w:r>
            <w:r w:rsidRPr="00C23885">
              <w:rPr>
                <w:vertAlign w:val="subscript"/>
              </w:rPr>
              <w:t>1</w:t>
            </w:r>
          </w:p>
        </w:tc>
        <w:tc>
          <w:tcPr>
            <w:tcW w:w="1812" w:type="dxa"/>
          </w:tcPr>
          <w:p w14:paraId="23EC1D6E" w14:textId="77777777" w:rsidR="00D40920" w:rsidRDefault="00D40920" w:rsidP="00744EED">
            <w:r>
              <w:rPr>
                <w:lang w:val="en-US"/>
              </w:rPr>
              <w:t>x</w:t>
            </w:r>
            <w:r>
              <w:rPr>
                <w:vertAlign w:val="subscript"/>
                <w:lang w:val="en-US"/>
              </w:rPr>
              <w:t>2</w:t>
            </w:r>
            <w:r w:rsidRPr="00C23885">
              <w:rPr>
                <w:vertAlign w:val="subscript"/>
              </w:rPr>
              <w:t>2</w:t>
            </w:r>
          </w:p>
        </w:tc>
        <w:tc>
          <w:tcPr>
            <w:tcW w:w="1812" w:type="dxa"/>
          </w:tcPr>
          <w:p w14:paraId="3431CD6B" w14:textId="77777777" w:rsidR="00D40920" w:rsidRDefault="00D40920" w:rsidP="00744EED">
            <w:r>
              <w:t>…</w:t>
            </w:r>
          </w:p>
        </w:tc>
        <w:tc>
          <w:tcPr>
            <w:tcW w:w="1812" w:type="dxa"/>
          </w:tcPr>
          <w:p w14:paraId="75A24E25" w14:textId="77777777" w:rsidR="00D40920" w:rsidRPr="00C23885" w:rsidRDefault="00D40920" w:rsidP="00744EED">
            <w:pPr>
              <w:rPr>
                <w:lang w:val="en-US"/>
              </w:rPr>
            </w:pPr>
            <w:r>
              <w:rPr>
                <w:lang w:val="en-US"/>
              </w:rPr>
              <w:t>x</w:t>
            </w:r>
            <w:r>
              <w:rPr>
                <w:vertAlign w:val="subscript"/>
                <w:lang w:val="en-US"/>
              </w:rPr>
              <w:t>2D</w:t>
            </w:r>
          </w:p>
        </w:tc>
        <w:tc>
          <w:tcPr>
            <w:tcW w:w="1813" w:type="dxa"/>
          </w:tcPr>
          <w:p w14:paraId="6E9CDE32" w14:textId="77777777" w:rsidR="00D40920" w:rsidRPr="00C23885" w:rsidRDefault="00D40920" w:rsidP="00744EED">
            <w:pPr>
              <w:rPr>
                <w:lang w:val="en-US"/>
              </w:rPr>
            </w:pPr>
            <w:r>
              <w:rPr>
                <w:lang w:val="en-US"/>
              </w:rPr>
              <w:t>Y</w:t>
            </w:r>
            <w:r>
              <w:rPr>
                <w:vertAlign w:val="subscript"/>
                <w:lang w:val="en-US"/>
              </w:rPr>
              <w:t>2</w:t>
            </w:r>
          </w:p>
        </w:tc>
      </w:tr>
      <w:tr w:rsidR="00D40920" w14:paraId="5C9A8B8A" w14:textId="77777777" w:rsidTr="00744EED">
        <w:tc>
          <w:tcPr>
            <w:tcW w:w="1812" w:type="dxa"/>
          </w:tcPr>
          <w:p w14:paraId="440F6166" w14:textId="77777777" w:rsidR="00D40920" w:rsidRPr="003642FC" w:rsidRDefault="00D40920" w:rsidP="00744EED">
            <w:pPr>
              <w:rPr>
                <w:lang w:val="en-US"/>
              </w:rPr>
            </w:pPr>
            <w:r>
              <w:rPr>
                <w:lang w:val="en-US"/>
              </w:rPr>
              <w:t>…</w:t>
            </w:r>
          </w:p>
        </w:tc>
        <w:tc>
          <w:tcPr>
            <w:tcW w:w="1812" w:type="dxa"/>
          </w:tcPr>
          <w:p w14:paraId="1D186C42" w14:textId="77777777" w:rsidR="00D40920" w:rsidRPr="003642FC" w:rsidRDefault="00D40920" w:rsidP="00744EED">
            <w:pPr>
              <w:rPr>
                <w:lang w:val="en-US"/>
              </w:rPr>
            </w:pPr>
            <w:r>
              <w:rPr>
                <w:lang w:val="en-US"/>
              </w:rPr>
              <w:t>…</w:t>
            </w:r>
          </w:p>
        </w:tc>
        <w:tc>
          <w:tcPr>
            <w:tcW w:w="1812" w:type="dxa"/>
          </w:tcPr>
          <w:p w14:paraId="4CFDF086" w14:textId="77777777" w:rsidR="00D40920" w:rsidRPr="003642FC" w:rsidRDefault="00D40920" w:rsidP="00744EED">
            <w:pPr>
              <w:rPr>
                <w:lang w:val="en-US"/>
              </w:rPr>
            </w:pPr>
            <w:r>
              <w:rPr>
                <w:lang w:val="en-US"/>
              </w:rPr>
              <w:t>…</w:t>
            </w:r>
          </w:p>
        </w:tc>
        <w:tc>
          <w:tcPr>
            <w:tcW w:w="1812" w:type="dxa"/>
          </w:tcPr>
          <w:p w14:paraId="450128A2" w14:textId="77777777" w:rsidR="00D40920" w:rsidRPr="003642FC" w:rsidRDefault="00D40920" w:rsidP="00744EED">
            <w:pPr>
              <w:rPr>
                <w:lang w:val="en-US"/>
              </w:rPr>
            </w:pPr>
            <w:r>
              <w:rPr>
                <w:lang w:val="en-US"/>
              </w:rPr>
              <w:t>…</w:t>
            </w:r>
          </w:p>
        </w:tc>
        <w:tc>
          <w:tcPr>
            <w:tcW w:w="1813" w:type="dxa"/>
          </w:tcPr>
          <w:p w14:paraId="5880B487" w14:textId="77777777" w:rsidR="00D40920" w:rsidRPr="003642FC" w:rsidRDefault="00D40920" w:rsidP="00744EED">
            <w:pPr>
              <w:rPr>
                <w:lang w:val="en-US"/>
              </w:rPr>
            </w:pPr>
            <w:r>
              <w:rPr>
                <w:lang w:val="en-US"/>
              </w:rPr>
              <w:t>…</w:t>
            </w:r>
          </w:p>
        </w:tc>
      </w:tr>
      <w:tr w:rsidR="00D40920" w14:paraId="43FFC6AB" w14:textId="77777777" w:rsidTr="00744EED">
        <w:tc>
          <w:tcPr>
            <w:tcW w:w="1812" w:type="dxa"/>
          </w:tcPr>
          <w:p w14:paraId="2FE80793" w14:textId="77777777" w:rsidR="00D40920" w:rsidRDefault="00D40920" w:rsidP="00744EED">
            <w:proofErr w:type="spellStart"/>
            <w:r>
              <w:rPr>
                <w:lang w:val="en-US"/>
              </w:rPr>
              <w:t>x</w:t>
            </w:r>
            <w:r>
              <w:rPr>
                <w:vertAlign w:val="subscript"/>
                <w:lang w:val="en-US"/>
              </w:rPr>
              <w:t>N</w:t>
            </w:r>
            <w:proofErr w:type="spellEnd"/>
            <w:r w:rsidRPr="00C23885">
              <w:rPr>
                <w:vertAlign w:val="subscript"/>
              </w:rPr>
              <w:t>1</w:t>
            </w:r>
          </w:p>
        </w:tc>
        <w:tc>
          <w:tcPr>
            <w:tcW w:w="1812" w:type="dxa"/>
          </w:tcPr>
          <w:p w14:paraId="73774F17" w14:textId="77777777" w:rsidR="00D40920" w:rsidRDefault="00D40920" w:rsidP="00744EED">
            <w:proofErr w:type="spellStart"/>
            <w:r>
              <w:rPr>
                <w:lang w:val="en-US"/>
              </w:rPr>
              <w:t>x</w:t>
            </w:r>
            <w:r>
              <w:rPr>
                <w:vertAlign w:val="subscript"/>
                <w:lang w:val="en-US"/>
              </w:rPr>
              <w:t>N</w:t>
            </w:r>
            <w:proofErr w:type="spellEnd"/>
            <w:r w:rsidRPr="00C23885">
              <w:rPr>
                <w:vertAlign w:val="subscript"/>
              </w:rPr>
              <w:t>2</w:t>
            </w:r>
          </w:p>
        </w:tc>
        <w:tc>
          <w:tcPr>
            <w:tcW w:w="1812" w:type="dxa"/>
          </w:tcPr>
          <w:p w14:paraId="43222A81" w14:textId="77777777" w:rsidR="00D40920" w:rsidRDefault="00D40920" w:rsidP="00744EED">
            <w:r>
              <w:t>…</w:t>
            </w:r>
          </w:p>
        </w:tc>
        <w:tc>
          <w:tcPr>
            <w:tcW w:w="1812" w:type="dxa"/>
          </w:tcPr>
          <w:p w14:paraId="10C5682A" w14:textId="77777777" w:rsidR="00D40920" w:rsidRPr="00C23885" w:rsidRDefault="00D40920" w:rsidP="00744EED">
            <w:pPr>
              <w:rPr>
                <w:lang w:val="en-US"/>
              </w:rPr>
            </w:pPr>
            <w:proofErr w:type="spellStart"/>
            <w:r>
              <w:rPr>
                <w:lang w:val="en-US"/>
              </w:rPr>
              <w:t>x</w:t>
            </w:r>
            <w:r>
              <w:rPr>
                <w:vertAlign w:val="subscript"/>
                <w:lang w:val="en-US"/>
              </w:rPr>
              <w:t>ND</w:t>
            </w:r>
            <w:proofErr w:type="spellEnd"/>
          </w:p>
        </w:tc>
        <w:tc>
          <w:tcPr>
            <w:tcW w:w="1813" w:type="dxa"/>
          </w:tcPr>
          <w:p w14:paraId="0039C9CF" w14:textId="77777777" w:rsidR="00D40920" w:rsidRPr="00C23885" w:rsidRDefault="00D40920" w:rsidP="00744EED">
            <w:pPr>
              <w:rPr>
                <w:lang w:val="en-US"/>
              </w:rPr>
            </w:pPr>
            <w:r>
              <w:rPr>
                <w:lang w:val="en-US"/>
              </w:rPr>
              <w:t>Y</w:t>
            </w:r>
            <w:r>
              <w:rPr>
                <w:vertAlign w:val="subscript"/>
                <w:lang w:val="en-US"/>
              </w:rPr>
              <w:t>N</w:t>
            </w:r>
          </w:p>
        </w:tc>
      </w:tr>
    </w:tbl>
    <w:p w14:paraId="46755800" w14:textId="77777777" w:rsidR="00D40920" w:rsidRDefault="00D40920" w:rsidP="00D40920">
      <w:r>
        <w:t>Модель може використовувати правильну "навчальну" розмітку для набору з N об'єктів для налаштування своїх параметрів. Навчальну розмітку вручну проводять експерти предметної області, або в результаті позначення вхідних та вихідних даних заздалегідь. Наприклад, можна визначити, які листи користувач самостійно помітив як спам, щоб у майбутньому навчитися завчасно його передбачати.</w:t>
      </w:r>
    </w:p>
    <w:p w14:paraId="1EBDE3F9" w14:textId="77777777" w:rsidR="00D40920" w:rsidRPr="00DB796A" w:rsidRDefault="00D40920" w:rsidP="00D40920">
      <w:pPr>
        <w:pStyle w:val="2"/>
      </w:pPr>
      <w:r w:rsidRPr="00DB796A">
        <w:t>Класифікація</w:t>
      </w:r>
    </w:p>
    <w:p w14:paraId="75DF977A" w14:textId="77777777" w:rsidR="00D40920" w:rsidRDefault="00D40920" w:rsidP="00D40920">
      <w:r>
        <w:t xml:space="preserve">Класифікація – це процес розподілу об'єктів на категорії </w:t>
      </w:r>
      <w:r w:rsidRPr="00DB796A">
        <w:t xml:space="preserve">за заздалегідь відомою ознакою: олівці за кольорами, документи за мовами, музику за жанрами. </w:t>
      </w:r>
      <w:r>
        <w:t xml:space="preserve">Головною метою є навчити модель правильно класифікувати нові об'єкти. </w:t>
      </w:r>
    </w:p>
    <w:p w14:paraId="1DC3233A" w14:textId="77777777" w:rsidR="00D40920" w:rsidRDefault="00D40920" w:rsidP="00D40920">
      <w:r>
        <w:t>Об’єкти в задачах класифікації можуть розподілятись на взаємовиключні категорії або належати одночасно до кількох. Наприклад, при класифікації новинних статей за темами модель може призначити для кожної статті кілька міток. Це надасть можливість враховувати різноманітність інформації, що міститься в кожній статті, та забезпечити точний розподіл на групи.</w:t>
      </w:r>
    </w:p>
    <w:p w14:paraId="622B1DF1" w14:textId="77777777" w:rsidR="00D40920" w:rsidRPr="00DB796A" w:rsidRDefault="00D40920" w:rsidP="00D40920">
      <w:r>
        <w:t xml:space="preserve">Алгоритми класифікації застосовуються в різних сферах – від розпізнавання образів до виявлення шахрайства. </w:t>
      </w:r>
      <w:r w:rsidRPr="00DB796A">
        <w:t xml:space="preserve">Класифікувати можна що завгодно: користувачів за інтересами - так роблять </w:t>
      </w:r>
      <w:r>
        <w:t>рекомендаційні системи</w:t>
      </w:r>
      <w:r w:rsidRPr="00DB796A">
        <w:t xml:space="preserve">, статті за мовами і тематикою - важливо для пошукових систем, музику за жанрами - </w:t>
      </w:r>
      <w:proofErr w:type="spellStart"/>
      <w:r w:rsidRPr="00DB796A">
        <w:t>плейлисти</w:t>
      </w:r>
      <w:proofErr w:type="spellEnd"/>
      <w:r w:rsidRPr="00DB796A">
        <w:t xml:space="preserve"> на музичних сервісах, </w:t>
      </w:r>
      <w:r>
        <w:t xml:space="preserve">електронні </w:t>
      </w:r>
      <w:r w:rsidRPr="00DB796A">
        <w:t xml:space="preserve">листи </w:t>
      </w:r>
      <w:r>
        <w:t>в</w:t>
      </w:r>
      <w:r w:rsidRPr="00DB796A">
        <w:t xml:space="preserve"> поштовій скриньці.</w:t>
      </w:r>
    </w:p>
    <w:p w14:paraId="2B289765" w14:textId="77777777" w:rsidR="00D40920" w:rsidRPr="00DB796A" w:rsidRDefault="00D40920" w:rsidP="00D40920">
      <w:r w:rsidRPr="00DB796A">
        <w:rPr>
          <w:b/>
        </w:rPr>
        <w:t>Популярні алгоритми:</w:t>
      </w:r>
      <w:r w:rsidRPr="00DB796A">
        <w:t xml:space="preserve"> </w:t>
      </w:r>
      <w:r w:rsidRPr="00AF2177">
        <w:t xml:space="preserve">Наївний </w:t>
      </w:r>
      <w:proofErr w:type="spellStart"/>
      <w:r w:rsidRPr="00AF2177">
        <w:t>Байєс</w:t>
      </w:r>
      <w:proofErr w:type="spellEnd"/>
      <w:r w:rsidRPr="00AF2177">
        <w:t>, Дерева Рішень, Метод Опорних Векторів.</w:t>
      </w:r>
    </w:p>
    <w:p w14:paraId="4F44C64C" w14:textId="77777777" w:rsidR="00D40920" w:rsidRPr="00DB796A" w:rsidRDefault="00D40920" w:rsidP="00D40920">
      <w:r w:rsidRPr="00DB796A">
        <w:lastRenderedPageBreak/>
        <w:t xml:space="preserve">Класифікація є самим популярним завданням для машинного навчання. Для класифікації завжди потрібен вчитель - розмічені дані з ознаками і категоріями, на яких машина буде вчитися розрізняти ознаки. </w:t>
      </w:r>
    </w:p>
    <w:p w14:paraId="1C782BD3" w14:textId="77777777" w:rsidR="00D40920" w:rsidRDefault="00D40920" w:rsidP="00D40920">
      <w:r w:rsidRPr="00DB796A">
        <w:t>У класифікації є корисна зворотна сторона - пошук аномалій. Якщо якась ознака об'єкта сильно не вписується у визначені класи, вона яскраво підсвічується на екрані. Такий підхід є популярним в медицині: комп'ютер підсвічує всі підозрілі області МРТ або виділяє відхилення в аналізах. На біржах таким чином визначають нестандартних гравців, які швидше за все є інсайдерами. Навчивши комп'ютер «як правильно», автоматично отримується і зворотний класифікатор - як неправильно.</w:t>
      </w:r>
    </w:p>
    <w:p w14:paraId="49360BCD" w14:textId="77777777" w:rsidR="00D40920" w:rsidRPr="00DB796A" w:rsidRDefault="00D40920" w:rsidP="00D40920">
      <w:pPr>
        <w:pStyle w:val="3"/>
      </w:pPr>
      <w:r>
        <w:t xml:space="preserve">Наївний </w:t>
      </w:r>
      <w:proofErr w:type="spellStart"/>
      <w:r>
        <w:t>Байєс</w:t>
      </w:r>
      <w:proofErr w:type="spellEnd"/>
    </w:p>
    <w:p w14:paraId="396FA29F" w14:textId="77777777" w:rsidR="00D40920" w:rsidRPr="00DB796A" w:rsidRDefault="00D40920" w:rsidP="00D40920">
      <w:r>
        <w:t>А</w:t>
      </w:r>
      <w:r w:rsidRPr="00DB796A">
        <w:t>лгоритм Наївн</w:t>
      </w:r>
      <w:r>
        <w:t>ого</w:t>
      </w:r>
      <w:r w:rsidRPr="00DB796A">
        <w:t xml:space="preserve"> </w:t>
      </w:r>
      <w:proofErr w:type="spellStart"/>
      <w:r>
        <w:t>Б</w:t>
      </w:r>
      <w:r w:rsidRPr="00DB796A">
        <w:t>айєс</w:t>
      </w:r>
      <w:r>
        <w:t>у</w:t>
      </w:r>
      <w:proofErr w:type="spellEnd"/>
      <w:r>
        <w:t xml:space="preserve"> (</w:t>
      </w:r>
      <w:proofErr w:type="spellStart"/>
      <w:r w:rsidRPr="00362030">
        <w:t>Naive</w:t>
      </w:r>
      <w:proofErr w:type="spellEnd"/>
      <w:r w:rsidRPr="00362030">
        <w:t xml:space="preserve"> </w:t>
      </w:r>
      <w:proofErr w:type="spellStart"/>
      <w:r w:rsidRPr="00362030">
        <w:t>Bayes</w:t>
      </w:r>
      <w:proofErr w:type="spellEnd"/>
      <w:r>
        <w:t>)</w:t>
      </w:r>
      <w:r w:rsidRPr="00DB796A">
        <w:t xml:space="preserve"> складається з простої арифметики та простих обчислень: множення і ділення. Незважаючи на простоту, може бути доволі точним</w:t>
      </w:r>
      <w:r>
        <w:t xml:space="preserve">, наприклад, </w:t>
      </w:r>
      <w:r w:rsidRPr="00DB796A">
        <w:t>успішно застосований для фільтрації спаму</w:t>
      </w:r>
      <w:r>
        <w:t xml:space="preserve"> </w:t>
      </w:r>
      <w:r w:rsidRPr="00DB796A">
        <w:t>(рис.</w:t>
      </w:r>
      <w:r>
        <w:t>1</w:t>
      </w:r>
      <w:r w:rsidRPr="00DB796A">
        <w:t>).</w:t>
      </w:r>
    </w:p>
    <w:p w14:paraId="0ABE7DDD" w14:textId="77777777" w:rsidR="00D40920" w:rsidRPr="00DB796A" w:rsidRDefault="00D40920" w:rsidP="00D40920">
      <w:pPr>
        <w:jc w:val="center"/>
      </w:pPr>
      <w:r w:rsidRPr="00DB796A">
        <w:rPr>
          <w:noProof/>
        </w:rPr>
        <w:drawing>
          <wp:inline distT="0" distB="0" distL="0" distR="0" wp14:anchorId="6DE7B470" wp14:editId="6D021596">
            <wp:extent cx="4695825" cy="2612299"/>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0985" cy="2615170"/>
                    </a:xfrm>
                    <a:prstGeom prst="rect">
                      <a:avLst/>
                    </a:prstGeom>
                    <a:noFill/>
                    <a:ln>
                      <a:noFill/>
                    </a:ln>
                  </pic:spPr>
                </pic:pic>
              </a:graphicData>
            </a:graphic>
          </wp:inline>
        </w:drawing>
      </w:r>
    </w:p>
    <w:p w14:paraId="48EF416E" w14:textId="77777777" w:rsidR="00D40920" w:rsidRPr="00DB796A" w:rsidRDefault="00D40920" w:rsidP="00D40920">
      <w:pPr>
        <w:pStyle w:val="a4"/>
      </w:pPr>
      <w:r w:rsidRPr="00DB796A">
        <w:t>Рис.</w:t>
      </w:r>
      <w:r>
        <w:t>1</w:t>
      </w:r>
      <w:r w:rsidRPr="00DB796A">
        <w:t xml:space="preserve">. Наочний приклад застосування фільтра </w:t>
      </w:r>
      <w:proofErr w:type="spellStart"/>
      <w:r w:rsidRPr="00DB796A">
        <w:t>Байєса</w:t>
      </w:r>
      <w:proofErr w:type="spellEnd"/>
      <w:r w:rsidRPr="00DB796A">
        <w:t xml:space="preserve"> для визначення спаму.</w:t>
      </w:r>
    </w:p>
    <w:p w14:paraId="1DADF101" w14:textId="77777777" w:rsidR="00D40920" w:rsidRPr="00DB796A" w:rsidRDefault="00D40920" w:rsidP="00D40920">
      <w:r w:rsidRPr="00DB796A">
        <w:t xml:space="preserve">Раніше всі спам-фільтри працювали на алгоритмі Наївного </w:t>
      </w:r>
      <w:proofErr w:type="spellStart"/>
      <w:r w:rsidRPr="00DB796A">
        <w:t>Байєса</w:t>
      </w:r>
      <w:proofErr w:type="spellEnd"/>
      <w:r w:rsidRPr="00DB796A">
        <w:t xml:space="preserve">. Машина враховувала скільки разів слово «казино» зустрічається в спамі, а скільки разів в нормальних листах. Перемножувала ці дві ймовірності за формулою </w:t>
      </w:r>
      <w:proofErr w:type="spellStart"/>
      <w:r w:rsidRPr="00DB796A">
        <w:t>Байєс</w:t>
      </w:r>
      <w:r>
        <w:t>у</w:t>
      </w:r>
      <w:proofErr w:type="spellEnd"/>
      <w:r w:rsidRPr="00DB796A">
        <w:t xml:space="preserve">, складала результати всіх слів і видавала як машинне навчання </w:t>
      </w:r>
    </w:p>
    <w:p w14:paraId="35037740" w14:textId="77777777" w:rsidR="00D40920" w:rsidRPr="00DB796A" w:rsidRDefault="00D40920" w:rsidP="00D40920">
      <w:r w:rsidRPr="00DB796A">
        <w:t xml:space="preserve">Пізніше </w:t>
      </w:r>
      <w:proofErr w:type="spellStart"/>
      <w:r w:rsidRPr="00DB796A">
        <w:t>спамери</w:t>
      </w:r>
      <w:proofErr w:type="spellEnd"/>
      <w:r w:rsidRPr="00DB796A">
        <w:t xml:space="preserve"> навчилися обходити фільтр </w:t>
      </w:r>
      <w:proofErr w:type="spellStart"/>
      <w:r w:rsidRPr="00DB796A">
        <w:t>Байєса</w:t>
      </w:r>
      <w:proofErr w:type="spellEnd"/>
      <w:r w:rsidRPr="00DB796A">
        <w:t xml:space="preserve">, просто вставляючи в кінець листа багато слів з «хорошими» рейтингами. Метод отримав іронічну назву «Отруєння </w:t>
      </w:r>
      <w:proofErr w:type="spellStart"/>
      <w:r w:rsidRPr="00DB796A">
        <w:t>Байєс</w:t>
      </w:r>
      <w:r>
        <w:t>у</w:t>
      </w:r>
      <w:proofErr w:type="spellEnd"/>
      <w:r w:rsidRPr="00DB796A">
        <w:t>», а спам стали фільтрувати за іншими алгоритмами. Але метод назавжди залишився в підручниках як найпростіший, красивий і один з перших практично корисних.</w:t>
      </w:r>
    </w:p>
    <w:p w14:paraId="61029B74" w14:textId="77777777" w:rsidR="00D40920" w:rsidRPr="00AF2177" w:rsidRDefault="00D40920" w:rsidP="00D40920">
      <w:pPr>
        <w:rPr>
          <w:bCs/>
        </w:rPr>
      </w:pPr>
      <w:r w:rsidRPr="00AF2177">
        <w:rPr>
          <w:bCs/>
        </w:rPr>
        <w:t>Застосування алгоритму</w:t>
      </w:r>
      <w:r w:rsidRPr="00AF2177">
        <w:rPr>
          <w:bCs/>
          <w:lang w:val="ru-RU"/>
        </w:rPr>
        <w:t xml:space="preserve"> </w:t>
      </w:r>
      <w:r>
        <w:rPr>
          <w:bCs/>
        </w:rPr>
        <w:t>Н</w:t>
      </w:r>
      <w:r w:rsidRPr="00AF2177">
        <w:rPr>
          <w:bCs/>
        </w:rPr>
        <w:t xml:space="preserve">аївного </w:t>
      </w:r>
      <w:proofErr w:type="spellStart"/>
      <w:r>
        <w:rPr>
          <w:bCs/>
        </w:rPr>
        <w:t>Б</w:t>
      </w:r>
      <w:r w:rsidRPr="00AF2177">
        <w:rPr>
          <w:bCs/>
        </w:rPr>
        <w:t>айєс</w:t>
      </w:r>
      <w:r>
        <w:rPr>
          <w:bCs/>
        </w:rPr>
        <w:t>у</w:t>
      </w:r>
      <w:proofErr w:type="spellEnd"/>
      <w:r w:rsidRPr="00AF2177">
        <w:rPr>
          <w:bCs/>
        </w:rPr>
        <w:t xml:space="preserve"> в машинному навчанні</w:t>
      </w:r>
    </w:p>
    <w:p w14:paraId="3C129CBD" w14:textId="77777777" w:rsidR="00D40920" w:rsidRPr="00DB796A" w:rsidRDefault="00D40920" w:rsidP="00D40920">
      <w:pPr>
        <w:pStyle w:val="a3"/>
        <w:numPr>
          <w:ilvl w:val="0"/>
          <w:numId w:val="1"/>
        </w:numPr>
        <w:spacing w:before="200" w:after="200" w:line="288" w:lineRule="auto"/>
      </w:pPr>
      <w:r w:rsidRPr="00DB796A">
        <w:t>Визначення спаму, що приходить на електронну пошту.</w:t>
      </w:r>
    </w:p>
    <w:p w14:paraId="3113D235" w14:textId="77777777" w:rsidR="00D40920" w:rsidRPr="00DB796A" w:rsidRDefault="00D40920" w:rsidP="00D40920">
      <w:pPr>
        <w:pStyle w:val="a3"/>
        <w:numPr>
          <w:ilvl w:val="0"/>
          <w:numId w:val="1"/>
        </w:numPr>
        <w:spacing w:before="200" w:after="200" w:line="288" w:lineRule="auto"/>
      </w:pPr>
      <w:r w:rsidRPr="00DB796A">
        <w:t>Автоматична прив'язка новинних статей до тематичних рубрик.</w:t>
      </w:r>
    </w:p>
    <w:p w14:paraId="60740309" w14:textId="77777777" w:rsidR="00D40920" w:rsidRPr="00DB796A" w:rsidRDefault="00D40920" w:rsidP="00D40920">
      <w:pPr>
        <w:pStyle w:val="a3"/>
        <w:numPr>
          <w:ilvl w:val="0"/>
          <w:numId w:val="1"/>
        </w:numPr>
        <w:spacing w:before="200" w:after="200" w:line="288" w:lineRule="auto"/>
      </w:pPr>
      <w:r w:rsidRPr="00DB796A">
        <w:t>Виявлення емоційного забарвлення тексту.</w:t>
      </w:r>
    </w:p>
    <w:p w14:paraId="5DA54A8E" w14:textId="77777777" w:rsidR="00D40920" w:rsidRPr="00DB796A" w:rsidRDefault="00D40920" w:rsidP="00D40920">
      <w:pPr>
        <w:pStyle w:val="a3"/>
        <w:numPr>
          <w:ilvl w:val="0"/>
          <w:numId w:val="1"/>
        </w:numPr>
        <w:spacing w:before="200" w:after="200" w:line="288" w:lineRule="auto"/>
      </w:pPr>
      <w:r w:rsidRPr="00DB796A">
        <w:t xml:space="preserve">Розпізнавання осіб </w:t>
      </w:r>
      <w:r>
        <w:t>або</w:t>
      </w:r>
      <w:r w:rsidRPr="00DB796A">
        <w:t xml:space="preserve"> інших об’єктів на зображеннях.</w:t>
      </w:r>
    </w:p>
    <w:p w14:paraId="292A2512" w14:textId="77777777" w:rsidR="00D40920" w:rsidRPr="00DB796A" w:rsidRDefault="00D40920" w:rsidP="00D40920">
      <w:pPr>
        <w:pStyle w:val="3"/>
      </w:pPr>
      <w:r w:rsidRPr="00DB796A">
        <w:lastRenderedPageBreak/>
        <w:t>Дерева Рішень</w:t>
      </w:r>
    </w:p>
    <w:p w14:paraId="50DCE434" w14:textId="77777777" w:rsidR="00D40920" w:rsidRDefault="00D40920" w:rsidP="00D40920">
      <w:r>
        <w:t>Дерево рішень</w:t>
      </w:r>
      <w:r w:rsidRPr="00DB796A">
        <w:t xml:space="preserve"> (</w:t>
      </w:r>
      <w:proofErr w:type="spellStart"/>
      <w:r w:rsidRPr="00DB796A">
        <w:t>Decision</w:t>
      </w:r>
      <w:proofErr w:type="spellEnd"/>
      <w:r w:rsidRPr="00DB796A">
        <w:t xml:space="preserve"> </w:t>
      </w:r>
      <w:proofErr w:type="spellStart"/>
      <w:r w:rsidRPr="00DB796A">
        <w:t>Trees</w:t>
      </w:r>
      <w:proofErr w:type="spellEnd"/>
      <w:r w:rsidRPr="00DB796A">
        <w:t xml:space="preserve">) </w:t>
      </w:r>
      <w:r>
        <w:t xml:space="preserve"> - це графічна модель, що використовується в машинному навчанні для прийняття рішень. Це один з найбільш популярних та інтерпретованих методів навчання з вчителем</w:t>
      </w:r>
      <w:r w:rsidRPr="00A677B9">
        <w:rPr>
          <w:lang w:val="ru-RU"/>
        </w:rPr>
        <w:t xml:space="preserve"> </w:t>
      </w:r>
      <w:r>
        <w:t xml:space="preserve">для </w:t>
      </w:r>
      <w:r w:rsidRPr="00DB796A">
        <w:t>вирішення завдань класифікації та прогнозування</w:t>
      </w:r>
      <w:r>
        <w:t xml:space="preserve">. </w:t>
      </w:r>
      <w:r w:rsidRPr="00DB796A">
        <w:t xml:space="preserve">Дерева рішень </w:t>
      </w:r>
      <w:r>
        <w:t>надають можливість</w:t>
      </w:r>
      <w:r w:rsidRPr="00DB796A">
        <w:t xml:space="preserve"> візуально і аналітично оцінити результати вибору різних рішень і використовуються в галузі статистики та аналізу даних для моделей</w:t>
      </w:r>
      <w:r>
        <w:t xml:space="preserve"> передбачення</w:t>
      </w:r>
      <w:r w:rsidRPr="00DB796A">
        <w:t>.</w:t>
      </w:r>
    </w:p>
    <w:p w14:paraId="452B6F5D" w14:textId="77777777" w:rsidR="00D40920" w:rsidRDefault="00D40920" w:rsidP="00D40920">
      <w:r w:rsidRPr="00DB796A">
        <w:t>Дерева рішень використовують, коли потрібно прийняти рішення в умовах невизначеності, де кожне рішення залежить від результату попередніх результатів або деяких заданих умов, що з'являються з певною ймовірністю.</w:t>
      </w:r>
    </w:p>
    <w:p w14:paraId="2E5C1FC6" w14:textId="77777777" w:rsidR="00D40920" w:rsidRDefault="00D40920" w:rsidP="00D40920">
      <w:r>
        <w:t>Дерево рішень є ієрархічною структурою, що складається з вузлів і листя. Вузли є рішеннями, а листя - класами чи прогнозами (рис.2).</w:t>
      </w:r>
    </w:p>
    <w:p w14:paraId="1F3BB25E" w14:textId="77777777" w:rsidR="00D40920" w:rsidRPr="00DB796A" w:rsidRDefault="00D40920" w:rsidP="00D40920">
      <w:r w:rsidRPr="00DB796A">
        <w:rPr>
          <w:noProof/>
        </w:rPr>
        <mc:AlternateContent>
          <mc:Choice Requires="wpc">
            <w:drawing>
              <wp:inline distT="0" distB="0" distL="0" distR="0" wp14:anchorId="040300B9" wp14:editId="023F7BF9">
                <wp:extent cx="5685790" cy="2456180"/>
                <wp:effectExtent l="0" t="0" r="0" b="20320"/>
                <wp:docPr id="85" name="Полотно 1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8" name="Text Box 80"/>
                        <wps:cNvSpPr txBox="1">
                          <a:spLocks noChangeArrowheads="1"/>
                        </wps:cNvSpPr>
                        <wps:spPr bwMode="auto">
                          <a:xfrm>
                            <a:off x="1861185" y="64770"/>
                            <a:ext cx="1743075" cy="323850"/>
                          </a:xfrm>
                          <a:prstGeom prst="rect">
                            <a:avLst/>
                          </a:prstGeom>
                          <a:solidFill>
                            <a:srgbClr val="FFFFFF"/>
                          </a:solidFill>
                          <a:ln w="9525">
                            <a:solidFill>
                              <a:srgbClr val="000000"/>
                            </a:solidFill>
                            <a:miter lim="800000"/>
                            <a:headEnd/>
                            <a:tailEnd/>
                          </a:ln>
                        </wps:spPr>
                        <wps:txbx>
                          <w:txbxContent>
                            <w:p w14:paraId="29B0EF29" w14:textId="77777777" w:rsidR="00D40920" w:rsidRDefault="00D40920" w:rsidP="00D40920">
                              <w:pPr>
                                <w:spacing w:before="0" w:after="0"/>
                                <w:jc w:val="center"/>
                              </w:pPr>
                              <w:r>
                                <w:t>Кореневий вузол</w:t>
                              </w:r>
                            </w:p>
                            <w:p w14:paraId="03D3C380" w14:textId="77777777" w:rsidR="00D40920" w:rsidRDefault="00D40920" w:rsidP="00D40920"/>
                          </w:txbxContent>
                        </wps:txbx>
                        <wps:bodyPr rot="0" vert="horz" wrap="square" lIns="91440" tIns="45720" rIns="91440" bIns="45720" anchor="t" anchorCtr="0" upright="1">
                          <a:noAutofit/>
                        </wps:bodyPr>
                      </wps:wsp>
                      <wps:wsp>
                        <wps:cNvPr id="89" name="Text Box 81"/>
                        <wps:cNvSpPr txBox="1">
                          <a:spLocks noChangeArrowheads="1"/>
                        </wps:cNvSpPr>
                        <wps:spPr bwMode="auto">
                          <a:xfrm>
                            <a:off x="870585" y="693420"/>
                            <a:ext cx="962025" cy="323850"/>
                          </a:xfrm>
                          <a:prstGeom prst="rect">
                            <a:avLst/>
                          </a:prstGeom>
                          <a:solidFill>
                            <a:srgbClr val="FFFFFF"/>
                          </a:solidFill>
                          <a:ln w="9525">
                            <a:solidFill>
                              <a:srgbClr val="000000"/>
                            </a:solidFill>
                            <a:miter lim="800000"/>
                            <a:headEnd/>
                            <a:tailEnd/>
                          </a:ln>
                        </wps:spPr>
                        <wps:txbx>
                          <w:txbxContent>
                            <w:p w14:paraId="07FD6E43" w14:textId="77777777" w:rsidR="00D40920" w:rsidRDefault="00D40920" w:rsidP="00D40920">
                              <w:pPr>
                                <w:spacing w:before="0" w:after="0"/>
                                <w:jc w:val="center"/>
                              </w:pPr>
                              <w:r>
                                <w:t>Вузол</w:t>
                              </w:r>
                            </w:p>
                            <w:p w14:paraId="207BADD3" w14:textId="77777777" w:rsidR="00D40920" w:rsidRDefault="00D40920" w:rsidP="00D40920"/>
                          </w:txbxContent>
                        </wps:txbx>
                        <wps:bodyPr rot="0" vert="horz" wrap="square" lIns="91440" tIns="45720" rIns="91440" bIns="45720" anchor="t" anchorCtr="0" upright="1">
                          <a:noAutofit/>
                        </wps:bodyPr>
                      </wps:wsp>
                      <wps:wsp>
                        <wps:cNvPr id="90" name="Text Box 82"/>
                        <wps:cNvSpPr txBox="1">
                          <a:spLocks noChangeArrowheads="1"/>
                        </wps:cNvSpPr>
                        <wps:spPr bwMode="auto">
                          <a:xfrm>
                            <a:off x="3575685" y="693420"/>
                            <a:ext cx="962025" cy="325120"/>
                          </a:xfrm>
                          <a:prstGeom prst="rect">
                            <a:avLst/>
                          </a:prstGeom>
                          <a:solidFill>
                            <a:srgbClr val="FFFFFF"/>
                          </a:solidFill>
                          <a:ln w="9525">
                            <a:solidFill>
                              <a:srgbClr val="000000"/>
                            </a:solidFill>
                            <a:miter lim="800000"/>
                            <a:headEnd/>
                            <a:tailEnd/>
                          </a:ln>
                        </wps:spPr>
                        <wps:txbx>
                          <w:txbxContent>
                            <w:p w14:paraId="72A3F1B7" w14:textId="77777777" w:rsidR="00D40920" w:rsidRDefault="00D40920" w:rsidP="00D40920">
                              <w:pPr>
                                <w:spacing w:before="0" w:after="0"/>
                                <w:jc w:val="center"/>
                              </w:pPr>
                              <w:r>
                                <w:t>Вузол</w:t>
                              </w:r>
                            </w:p>
                            <w:p w14:paraId="167CF677" w14:textId="77777777" w:rsidR="00D40920" w:rsidRDefault="00D40920" w:rsidP="00D40920"/>
                          </w:txbxContent>
                        </wps:txbx>
                        <wps:bodyPr rot="0" vert="horz" wrap="square" lIns="91440" tIns="45720" rIns="91440" bIns="45720" anchor="t" anchorCtr="0" upright="1">
                          <a:noAutofit/>
                        </wps:bodyPr>
                      </wps:wsp>
                      <wps:wsp>
                        <wps:cNvPr id="91" name="Text Box 83"/>
                        <wps:cNvSpPr txBox="1">
                          <a:spLocks noChangeArrowheads="1"/>
                        </wps:cNvSpPr>
                        <wps:spPr bwMode="auto">
                          <a:xfrm>
                            <a:off x="127635" y="1359535"/>
                            <a:ext cx="962025" cy="325120"/>
                          </a:xfrm>
                          <a:prstGeom prst="rect">
                            <a:avLst/>
                          </a:prstGeom>
                          <a:solidFill>
                            <a:srgbClr val="FFFFFF"/>
                          </a:solidFill>
                          <a:ln w="9525">
                            <a:solidFill>
                              <a:srgbClr val="000000"/>
                            </a:solidFill>
                            <a:miter lim="800000"/>
                            <a:headEnd/>
                            <a:tailEnd/>
                          </a:ln>
                        </wps:spPr>
                        <wps:txbx>
                          <w:txbxContent>
                            <w:p w14:paraId="710800FA" w14:textId="77777777" w:rsidR="00D40920" w:rsidRDefault="00D40920" w:rsidP="00D40920">
                              <w:pPr>
                                <w:spacing w:before="0" w:after="0"/>
                                <w:jc w:val="center"/>
                              </w:pPr>
                              <w:r>
                                <w:t>Листя</w:t>
                              </w:r>
                            </w:p>
                            <w:p w14:paraId="5B1A5B4C" w14:textId="77777777" w:rsidR="00D40920" w:rsidRDefault="00D40920" w:rsidP="00D40920"/>
                          </w:txbxContent>
                        </wps:txbx>
                        <wps:bodyPr rot="0" vert="horz" wrap="square" lIns="91440" tIns="45720" rIns="91440" bIns="45720" anchor="t" anchorCtr="0" upright="1">
                          <a:noAutofit/>
                        </wps:bodyPr>
                      </wps:wsp>
                      <wps:wsp>
                        <wps:cNvPr id="92" name="Text Box 84"/>
                        <wps:cNvSpPr txBox="1">
                          <a:spLocks noChangeArrowheads="1"/>
                        </wps:cNvSpPr>
                        <wps:spPr bwMode="auto">
                          <a:xfrm>
                            <a:off x="1299210" y="1359535"/>
                            <a:ext cx="962025" cy="325120"/>
                          </a:xfrm>
                          <a:prstGeom prst="rect">
                            <a:avLst/>
                          </a:prstGeom>
                          <a:solidFill>
                            <a:srgbClr val="FFFFFF"/>
                          </a:solidFill>
                          <a:ln w="9525">
                            <a:solidFill>
                              <a:srgbClr val="000000"/>
                            </a:solidFill>
                            <a:miter lim="800000"/>
                            <a:headEnd/>
                            <a:tailEnd/>
                          </a:ln>
                        </wps:spPr>
                        <wps:txbx>
                          <w:txbxContent>
                            <w:p w14:paraId="713342E8" w14:textId="77777777" w:rsidR="00D40920" w:rsidRDefault="00D40920" w:rsidP="00D40920">
                              <w:pPr>
                                <w:spacing w:before="0" w:after="0"/>
                                <w:jc w:val="center"/>
                              </w:pPr>
                              <w:r>
                                <w:t>Листя</w:t>
                              </w:r>
                            </w:p>
                            <w:p w14:paraId="569ABD95" w14:textId="77777777" w:rsidR="00D40920" w:rsidRDefault="00D40920" w:rsidP="00D40920"/>
                          </w:txbxContent>
                        </wps:txbx>
                        <wps:bodyPr rot="0" vert="horz" wrap="square" lIns="91440" tIns="45720" rIns="91440" bIns="45720" anchor="t" anchorCtr="0" upright="1">
                          <a:noAutofit/>
                        </wps:bodyPr>
                      </wps:wsp>
                      <wps:wsp>
                        <wps:cNvPr id="93" name="Text Box 85"/>
                        <wps:cNvSpPr txBox="1">
                          <a:spLocks noChangeArrowheads="1"/>
                        </wps:cNvSpPr>
                        <wps:spPr bwMode="auto">
                          <a:xfrm>
                            <a:off x="4337685" y="1359535"/>
                            <a:ext cx="962025" cy="325120"/>
                          </a:xfrm>
                          <a:prstGeom prst="rect">
                            <a:avLst/>
                          </a:prstGeom>
                          <a:solidFill>
                            <a:srgbClr val="FFFFFF"/>
                          </a:solidFill>
                          <a:ln w="9525">
                            <a:solidFill>
                              <a:srgbClr val="000000"/>
                            </a:solidFill>
                            <a:miter lim="800000"/>
                            <a:headEnd/>
                            <a:tailEnd/>
                          </a:ln>
                        </wps:spPr>
                        <wps:txbx>
                          <w:txbxContent>
                            <w:p w14:paraId="732F916A" w14:textId="77777777" w:rsidR="00D40920" w:rsidRDefault="00D40920" w:rsidP="00D40920">
                              <w:pPr>
                                <w:spacing w:before="0" w:after="0"/>
                                <w:jc w:val="center"/>
                              </w:pPr>
                              <w:r>
                                <w:t>Листя</w:t>
                              </w:r>
                            </w:p>
                            <w:p w14:paraId="02EA7B7C" w14:textId="77777777" w:rsidR="00D40920" w:rsidRDefault="00D40920" w:rsidP="00D40920"/>
                          </w:txbxContent>
                        </wps:txbx>
                        <wps:bodyPr rot="0" vert="horz" wrap="square" lIns="91440" tIns="45720" rIns="91440" bIns="45720" anchor="t" anchorCtr="0" upright="1">
                          <a:noAutofit/>
                        </wps:bodyPr>
                      </wps:wsp>
                      <wps:wsp>
                        <wps:cNvPr id="94" name="Text Box 86"/>
                        <wps:cNvSpPr txBox="1">
                          <a:spLocks noChangeArrowheads="1"/>
                        </wps:cNvSpPr>
                        <wps:spPr bwMode="auto">
                          <a:xfrm>
                            <a:off x="3118485" y="1359535"/>
                            <a:ext cx="962025" cy="325120"/>
                          </a:xfrm>
                          <a:prstGeom prst="rect">
                            <a:avLst/>
                          </a:prstGeom>
                          <a:solidFill>
                            <a:srgbClr val="FFFFFF"/>
                          </a:solidFill>
                          <a:ln w="9525">
                            <a:solidFill>
                              <a:srgbClr val="000000"/>
                            </a:solidFill>
                            <a:miter lim="800000"/>
                            <a:headEnd/>
                            <a:tailEnd/>
                          </a:ln>
                        </wps:spPr>
                        <wps:txbx>
                          <w:txbxContent>
                            <w:p w14:paraId="44A1F22B" w14:textId="77777777" w:rsidR="00D40920" w:rsidRDefault="00D40920" w:rsidP="00D40920">
                              <w:pPr>
                                <w:spacing w:before="0" w:after="0"/>
                                <w:jc w:val="center"/>
                              </w:pPr>
                              <w:r>
                                <w:t>Вузол</w:t>
                              </w:r>
                            </w:p>
                            <w:p w14:paraId="13D42461" w14:textId="77777777" w:rsidR="00D40920" w:rsidRDefault="00D40920" w:rsidP="00D40920"/>
                          </w:txbxContent>
                        </wps:txbx>
                        <wps:bodyPr rot="0" vert="horz" wrap="square" lIns="91440" tIns="45720" rIns="91440" bIns="45720" anchor="t" anchorCtr="0" upright="1">
                          <a:noAutofit/>
                        </wps:bodyPr>
                      </wps:wsp>
                      <wps:wsp>
                        <wps:cNvPr id="95" name="Text Box 87"/>
                        <wps:cNvSpPr txBox="1">
                          <a:spLocks noChangeArrowheads="1"/>
                        </wps:cNvSpPr>
                        <wps:spPr bwMode="auto">
                          <a:xfrm>
                            <a:off x="2527935" y="2131060"/>
                            <a:ext cx="962025" cy="325120"/>
                          </a:xfrm>
                          <a:prstGeom prst="rect">
                            <a:avLst/>
                          </a:prstGeom>
                          <a:solidFill>
                            <a:srgbClr val="FFFFFF"/>
                          </a:solidFill>
                          <a:ln w="9525">
                            <a:solidFill>
                              <a:srgbClr val="000000"/>
                            </a:solidFill>
                            <a:miter lim="800000"/>
                            <a:headEnd/>
                            <a:tailEnd/>
                          </a:ln>
                        </wps:spPr>
                        <wps:txbx>
                          <w:txbxContent>
                            <w:p w14:paraId="0D3E5574" w14:textId="77777777" w:rsidR="00D40920" w:rsidRDefault="00D40920" w:rsidP="00D40920">
                              <w:pPr>
                                <w:spacing w:before="0" w:after="0"/>
                                <w:jc w:val="center"/>
                              </w:pPr>
                              <w:r>
                                <w:t>Листя</w:t>
                              </w:r>
                            </w:p>
                            <w:p w14:paraId="2B6108AD" w14:textId="77777777" w:rsidR="00D40920" w:rsidRDefault="00D40920" w:rsidP="00D40920"/>
                          </w:txbxContent>
                        </wps:txbx>
                        <wps:bodyPr rot="0" vert="horz" wrap="square" lIns="91440" tIns="45720" rIns="91440" bIns="45720" anchor="t" anchorCtr="0" upright="1">
                          <a:noAutofit/>
                        </wps:bodyPr>
                      </wps:wsp>
                      <wps:wsp>
                        <wps:cNvPr id="96" name="Text Box 88"/>
                        <wps:cNvSpPr txBox="1">
                          <a:spLocks noChangeArrowheads="1"/>
                        </wps:cNvSpPr>
                        <wps:spPr bwMode="auto">
                          <a:xfrm>
                            <a:off x="3680460" y="2121535"/>
                            <a:ext cx="962025" cy="325120"/>
                          </a:xfrm>
                          <a:prstGeom prst="rect">
                            <a:avLst/>
                          </a:prstGeom>
                          <a:solidFill>
                            <a:srgbClr val="FFFFFF"/>
                          </a:solidFill>
                          <a:ln w="9525">
                            <a:solidFill>
                              <a:srgbClr val="000000"/>
                            </a:solidFill>
                            <a:miter lim="800000"/>
                            <a:headEnd/>
                            <a:tailEnd/>
                          </a:ln>
                        </wps:spPr>
                        <wps:txbx>
                          <w:txbxContent>
                            <w:p w14:paraId="61348494" w14:textId="77777777" w:rsidR="00D40920" w:rsidRDefault="00D40920" w:rsidP="00D40920">
                              <w:pPr>
                                <w:spacing w:before="0" w:after="0"/>
                                <w:jc w:val="center"/>
                              </w:pPr>
                              <w:r>
                                <w:t>Листя</w:t>
                              </w:r>
                            </w:p>
                            <w:p w14:paraId="36CEFD8E" w14:textId="77777777" w:rsidR="00D40920" w:rsidRDefault="00D40920" w:rsidP="00D40920"/>
                          </w:txbxContent>
                        </wps:txbx>
                        <wps:bodyPr rot="0" vert="horz" wrap="square" lIns="91440" tIns="45720" rIns="91440" bIns="45720" anchor="t" anchorCtr="0" upright="1">
                          <a:noAutofit/>
                        </wps:bodyPr>
                      </wps:wsp>
                      <wps:wsp>
                        <wps:cNvPr id="97" name="Text Box 89"/>
                        <wps:cNvSpPr txBox="1">
                          <a:spLocks noChangeArrowheads="1"/>
                        </wps:cNvSpPr>
                        <wps:spPr bwMode="auto">
                          <a:xfrm>
                            <a:off x="4061460" y="93345"/>
                            <a:ext cx="149542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549BC" w14:textId="77777777" w:rsidR="00D40920" w:rsidRDefault="00D40920" w:rsidP="00D40920">
                              <w:pPr>
                                <w:spacing w:before="0" w:after="0"/>
                                <w:jc w:val="center"/>
                              </w:pPr>
                              <w:r>
                                <w:t>Батьківський Вузол</w:t>
                              </w:r>
                            </w:p>
                            <w:p w14:paraId="174A62E7" w14:textId="77777777" w:rsidR="00D40920" w:rsidRDefault="00D40920" w:rsidP="00D40920"/>
                          </w:txbxContent>
                        </wps:txbx>
                        <wps:bodyPr rot="0" vert="horz" wrap="square" lIns="91440" tIns="45720" rIns="91440" bIns="45720" anchor="t" anchorCtr="0" upright="1">
                          <a:noAutofit/>
                        </wps:bodyPr>
                      </wps:wsp>
                      <wps:wsp>
                        <wps:cNvPr id="98" name="Text Box 90"/>
                        <wps:cNvSpPr txBox="1">
                          <a:spLocks noChangeArrowheads="1"/>
                        </wps:cNvSpPr>
                        <wps:spPr bwMode="auto">
                          <a:xfrm>
                            <a:off x="1832610" y="741045"/>
                            <a:ext cx="149542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D8311" w14:textId="77777777" w:rsidR="00D40920" w:rsidRDefault="00D40920" w:rsidP="00D40920">
                              <w:pPr>
                                <w:spacing w:before="0" w:after="0"/>
                                <w:jc w:val="center"/>
                              </w:pPr>
                              <w:r>
                                <w:t>Дочірні Вузли</w:t>
                              </w:r>
                              <w:r>
                                <w:br/>
                                <w:t>(нащадки)</w:t>
                              </w:r>
                            </w:p>
                            <w:p w14:paraId="6E1A0E65" w14:textId="77777777" w:rsidR="00D40920" w:rsidRDefault="00D40920" w:rsidP="00D40920"/>
                          </w:txbxContent>
                        </wps:txbx>
                        <wps:bodyPr rot="0" vert="horz" wrap="square" lIns="91440" tIns="45720" rIns="91440" bIns="45720" anchor="t" anchorCtr="0" upright="1">
                          <a:noAutofit/>
                        </wps:bodyPr>
                      </wps:wsp>
                      <wps:wsp>
                        <wps:cNvPr id="99" name="Line 91"/>
                        <wps:cNvCnPr>
                          <a:cxnSpLocks noChangeShapeType="1"/>
                        </wps:cNvCnPr>
                        <wps:spPr bwMode="auto">
                          <a:xfrm flipH="1">
                            <a:off x="1365885" y="388620"/>
                            <a:ext cx="1038225"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92"/>
                        <wps:cNvCnPr>
                          <a:cxnSpLocks noChangeShapeType="1"/>
                        </wps:cNvCnPr>
                        <wps:spPr bwMode="auto">
                          <a:xfrm>
                            <a:off x="3099435" y="398145"/>
                            <a:ext cx="97155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93"/>
                        <wps:cNvCnPr>
                          <a:cxnSpLocks noChangeShapeType="1"/>
                        </wps:cNvCnPr>
                        <wps:spPr bwMode="auto">
                          <a:xfrm flipH="1">
                            <a:off x="708660" y="1036320"/>
                            <a:ext cx="485775"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94"/>
                        <wps:cNvCnPr>
                          <a:cxnSpLocks noChangeShapeType="1"/>
                        </wps:cNvCnPr>
                        <wps:spPr bwMode="auto">
                          <a:xfrm>
                            <a:off x="1423035" y="1026795"/>
                            <a:ext cx="33337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95"/>
                        <wps:cNvCnPr>
                          <a:cxnSpLocks noChangeShapeType="1"/>
                        </wps:cNvCnPr>
                        <wps:spPr bwMode="auto">
                          <a:xfrm flipH="1">
                            <a:off x="3509010" y="1036320"/>
                            <a:ext cx="390525"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Line 96"/>
                        <wps:cNvCnPr>
                          <a:cxnSpLocks noChangeShapeType="1"/>
                        </wps:cNvCnPr>
                        <wps:spPr bwMode="auto">
                          <a:xfrm>
                            <a:off x="4299585" y="1036320"/>
                            <a:ext cx="447675"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Line 97"/>
                        <wps:cNvCnPr>
                          <a:cxnSpLocks noChangeShapeType="1"/>
                        </wps:cNvCnPr>
                        <wps:spPr bwMode="auto">
                          <a:xfrm flipH="1">
                            <a:off x="2851785" y="1684020"/>
                            <a:ext cx="64770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98"/>
                        <wps:cNvCnPr>
                          <a:cxnSpLocks noChangeShapeType="1"/>
                        </wps:cNvCnPr>
                        <wps:spPr bwMode="auto">
                          <a:xfrm>
                            <a:off x="3718560" y="1684020"/>
                            <a:ext cx="600075"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99"/>
                        <wps:cNvCnPr>
                          <a:cxnSpLocks noChangeShapeType="1"/>
                        </wps:cNvCnPr>
                        <wps:spPr bwMode="auto">
                          <a:xfrm>
                            <a:off x="3051810" y="960120"/>
                            <a:ext cx="142875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100"/>
                        <wps:cNvCnPr>
                          <a:cxnSpLocks noChangeShapeType="1"/>
                        </wps:cNvCnPr>
                        <wps:spPr bwMode="auto">
                          <a:xfrm>
                            <a:off x="3051810" y="950595"/>
                            <a:ext cx="26670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101"/>
                        <wps:cNvCnPr>
                          <a:cxnSpLocks noChangeShapeType="1"/>
                        </wps:cNvCnPr>
                        <wps:spPr bwMode="auto">
                          <a:xfrm flipH="1">
                            <a:off x="4242435" y="340995"/>
                            <a:ext cx="37147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40300B9" id="Полотно 110" o:spid="_x0000_s1026" editas="canvas" style="width:447.7pt;height:193.4pt;mso-position-horizontal-relative:char;mso-position-vertical-relative:line" coordsize="56857,2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857;height:24561;visibility:visible;mso-wrap-style:square">
                  <v:fill o:detectmouseclick="t"/>
                  <v:path o:connecttype="none"/>
                </v:shape>
                <v:shapetype id="_x0000_t202" coordsize="21600,21600" o:spt="202" path="m,l,21600r21600,l21600,xe">
                  <v:stroke joinstyle="miter"/>
                  <v:path gradientshapeok="t" o:connecttype="rect"/>
                </v:shapetype>
                <v:shape id="Text Box 80" o:spid="_x0000_s1028" type="#_x0000_t202" style="position:absolute;left:18611;top:647;width:1743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29B0EF29" w14:textId="77777777" w:rsidR="00D40920" w:rsidRDefault="00D40920" w:rsidP="00D40920">
                        <w:pPr>
                          <w:spacing w:before="0" w:after="0"/>
                          <w:jc w:val="center"/>
                        </w:pPr>
                        <w:r>
                          <w:t>Кореневий вузол</w:t>
                        </w:r>
                      </w:p>
                      <w:p w14:paraId="03D3C380" w14:textId="77777777" w:rsidR="00D40920" w:rsidRDefault="00D40920" w:rsidP="00D40920"/>
                    </w:txbxContent>
                  </v:textbox>
                </v:shape>
                <v:shape id="Text Box 81" o:spid="_x0000_s1029" type="#_x0000_t202" style="position:absolute;left:8705;top:6934;width:962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14:paraId="07FD6E43" w14:textId="77777777" w:rsidR="00D40920" w:rsidRDefault="00D40920" w:rsidP="00D40920">
                        <w:pPr>
                          <w:spacing w:before="0" w:after="0"/>
                          <w:jc w:val="center"/>
                        </w:pPr>
                        <w:r>
                          <w:t>Вузол</w:t>
                        </w:r>
                      </w:p>
                      <w:p w14:paraId="207BADD3" w14:textId="77777777" w:rsidR="00D40920" w:rsidRDefault="00D40920" w:rsidP="00D40920"/>
                    </w:txbxContent>
                  </v:textbox>
                </v:shape>
                <v:shape id="Text Box 82" o:spid="_x0000_s1030" type="#_x0000_t202" style="position:absolute;left:35756;top:6934;width:9621;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14:paraId="72A3F1B7" w14:textId="77777777" w:rsidR="00D40920" w:rsidRDefault="00D40920" w:rsidP="00D40920">
                        <w:pPr>
                          <w:spacing w:before="0" w:after="0"/>
                          <w:jc w:val="center"/>
                        </w:pPr>
                        <w:r>
                          <w:t>Вузол</w:t>
                        </w:r>
                      </w:p>
                      <w:p w14:paraId="167CF677" w14:textId="77777777" w:rsidR="00D40920" w:rsidRDefault="00D40920" w:rsidP="00D40920"/>
                    </w:txbxContent>
                  </v:textbox>
                </v:shape>
                <v:shape id="Text Box 83" o:spid="_x0000_s1031" type="#_x0000_t202" style="position:absolute;left:1276;top:13595;width:9620;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14:paraId="710800FA" w14:textId="77777777" w:rsidR="00D40920" w:rsidRDefault="00D40920" w:rsidP="00D40920">
                        <w:pPr>
                          <w:spacing w:before="0" w:after="0"/>
                          <w:jc w:val="center"/>
                        </w:pPr>
                        <w:r>
                          <w:t>Листя</w:t>
                        </w:r>
                      </w:p>
                      <w:p w14:paraId="5B1A5B4C" w14:textId="77777777" w:rsidR="00D40920" w:rsidRDefault="00D40920" w:rsidP="00D40920"/>
                    </w:txbxContent>
                  </v:textbox>
                </v:shape>
                <v:shape id="Text Box 84" o:spid="_x0000_s1032" type="#_x0000_t202" style="position:absolute;left:12992;top:13595;width:9620;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14:paraId="713342E8" w14:textId="77777777" w:rsidR="00D40920" w:rsidRDefault="00D40920" w:rsidP="00D40920">
                        <w:pPr>
                          <w:spacing w:before="0" w:after="0"/>
                          <w:jc w:val="center"/>
                        </w:pPr>
                        <w:r>
                          <w:t>Листя</w:t>
                        </w:r>
                      </w:p>
                      <w:p w14:paraId="569ABD95" w14:textId="77777777" w:rsidR="00D40920" w:rsidRDefault="00D40920" w:rsidP="00D40920"/>
                    </w:txbxContent>
                  </v:textbox>
                </v:shape>
                <v:shape id="Text Box 85" o:spid="_x0000_s1033" type="#_x0000_t202" style="position:absolute;left:43376;top:13595;width:9621;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14:paraId="732F916A" w14:textId="77777777" w:rsidR="00D40920" w:rsidRDefault="00D40920" w:rsidP="00D40920">
                        <w:pPr>
                          <w:spacing w:before="0" w:after="0"/>
                          <w:jc w:val="center"/>
                        </w:pPr>
                        <w:r>
                          <w:t>Листя</w:t>
                        </w:r>
                      </w:p>
                      <w:p w14:paraId="02EA7B7C" w14:textId="77777777" w:rsidR="00D40920" w:rsidRDefault="00D40920" w:rsidP="00D40920"/>
                    </w:txbxContent>
                  </v:textbox>
                </v:shape>
                <v:shape id="Text Box 86" o:spid="_x0000_s1034" type="#_x0000_t202" style="position:absolute;left:31184;top:13595;width:9621;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14:paraId="44A1F22B" w14:textId="77777777" w:rsidR="00D40920" w:rsidRDefault="00D40920" w:rsidP="00D40920">
                        <w:pPr>
                          <w:spacing w:before="0" w:after="0"/>
                          <w:jc w:val="center"/>
                        </w:pPr>
                        <w:r>
                          <w:t>Вузол</w:t>
                        </w:r>
                      </w:p>
                      <w:p w14:paraId="13D42461" w14:textId="77777777" w:rsidR="00D40920" w:rsidRDefault="00D40920" w:rsidP="00D40920"/>
                    </w:txbxContent>
                  </v:textbox>
                </v:shape>
                <v:shape id="Text Box 87" o:spid="_x0000_s1035" type="#_x0000_t202" style="position:absolute;left:25279;top:21310;width:9620;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">
                  <v:textbox>
                    <w:txbxContent>
                      <w:p w14:paraId="0D3E5574" w14:textId="77777777" w:rsidR="00D40920" w:rsidRDefault="00D40920" w:rsidP="00D40920">
                        <w:pPr>
                          <w:spacing w:before="0" w:after="0"/>
                          <w:jc w:val="center"/>
                        </w:pPr>
                        <w:r>
                          <w:t>Листя</w:t>
                        </w:r>
                      </w:p>
                      <w:p w14:paraId="2B6108AD" w14:textId="77777777" w:rsidR="00D40920" w:rsidRDefault="00D40920" w:rsidP="00D40920"/>
                    </w:txbxContent>
                  </v:textbox>
                </v:shape>
                <v:shape id="Text Box 88" o:spid="_x0000_s1036" type="#_x0000_t202" style="position:absolute;left:36804;top:21215;width:9620;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w:txbxContent>
                      <w:p w14:paraId="61348494" w14:textId="77777777" w:rsidR="00D40920" w:rsidRDefault="00D40920" w:rsidP="00D40920">
                        <w:pPr>
                          <w:spacing w:before="0" w:after="0"/>
                          <w:jc w:val="center"/>
                        </w:pPr>
                        <w:r>
                          <w:t>Листя</w:t>
                        </w:r>
                      </w:p>
                      <w:p w14:paraId="36CEFD8E" w14:textId="77777777" w:rsidR="00D40920" w:rsidRDefault="00D40920" w:rsidP="00D40920"/>
                    </w:txbxContent>
                  </v:textbox>
                </v:shape>
                <v:shape id="Text Box 89" o:spid="_x0000_s1037" type="#_x0000_t202" style="position:absolute;left:40614;top:933;width:1495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20E549BC" w14:textId="77777777" w:rsidR="00D40920" w:rsidRDefault="00D40920" w:rsidP="00D40920">
                        <w:pPr>
                          <w:spacing w:before="0" w:after="0"/>
                          <w:jc w:val="center"/>
                        </w:pPr>
                        <w:r>
                          <w:t>Батьківський Вузол</w:t>
                        </w:r>
                      </w:p>
                      <w:p w14:paraId="174A62E7" w14:textId="77777777" w:rsidR="00D40920" w:rsidRDefault="00D40920" w:rsidP="00D40920"/>
                    </w:txbxContent>
                  </v:textbox>
                </v:shape>
                <v:shape id="Text Box 90" o:spid="_x0000_s1038" type="#_x0000_t202" style="position:absolute;left:18326;top:7410;width:14954;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547D8311" w14:textId="77777777" w:rsidR="00D40920" w:rsidRDefault="00D40920" w:rsidP="00D40920">
                        <w:pPr>
                          <w:spacing w:before="0" w:after="0"/>
                          <w:jc w:val="center"/>
                        </w:pPr>
                        <w:r>
                          <w:t>Дочірні Вузли</w:t>
                        </w:r>
                        <w:r>
                          <w:br/>
                          <w:t>(нащадки)</w:t>
                        </w:r>
                      </w:p>
                      <w:p w14:paraId="6E1A0E65" w14:textId="77777777" w:rsidR="00D40920" w:rsidRDefault="00D40920" w:rsidP="00D40920"/>
                    </w:txbxContent>
                  </v:textbox>
                </v:shape>
                <v:line id="Line 91" o:spid="_x0000_s1039" style="position:absolute;flip:x;visibility:visible;mso-wrap-style:square" from="13658,3886" to="24041,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">
                  <v:stroke endarrow="block"/>
                </v:line>
                <v:line id="Line 92" o:spid="_x0000_s1040" style="position:absolute;visibility:visible;mso-wrap-style:square" from="30994,3981" to="40709,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">
                  <v:stroke endarrow="block"/>
                </v:line>
                <v:line id="Line 93" o:spid="_x0000_s1041" style="position:absolute;flip:x;visibility:visible;mso-wrap-style:square" from="7086,10363" to="11944,1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">
                  <v:stroke endarrow="block"/>
                </v:line>
                <v:line id="Line 94" o:spid="_x0000_s1042" style="position:absolute;visibility:visible;mso-wrap-style:square" from="14230,10267" to="17564,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">
                  <v:stroke endarrow="block"/>
                </v:line>
                <v:line id="Line 95" o:spid="_x0000_s1043" style="position:absolute;flip:x;visibility:visible;mso-wrap-style:square" from="35090,10363" to="38995,1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">
                  <v:stroke endarrow="block"/>
                </v:line>
                <v:line id="Line 96" o:spid="_x0000_s1044" style="position:absolute;visibility:visible;mso-wrap-style:square" from="42995,10363" to="47472,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ZJwgAAANwAAAAPAAAAZHJzL2Rvd25yZXYueG1sRE/fa8Iw&#10;EH4X9j+EG+xNU8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D1+tZJwgAAANwAAAAPAAAA&#10;AAAAAAAAAAAAAAcCAABkcnMvZG93bnJldi54bWxQSwUGAAAAAAMAAwC3AAAA9gIAAAAA&#10;">
                  <v:stroke endarrow="block"/>
                </v:line>
                <v:line id="Line 97" o:spid="_x0000_s1045" style="position:absolute;flip:x;visibility:visible;mso-wrap-style:square" from="28517,16840" to="34994,2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">
                  <v:stroke endarrow="block"/>
                </v:line>
                <v:line id="Line 98" o:spid="_x0000_s1046" style="position:absolute;visibility:visible;mso-wrap-style:square" from="37185,16840" to="43186,20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">
                  <v:stroke endarrow="block"/>
                </v:line>
                <v:line id="Line 99" o:spid="_x0000_s1047" style="position:absolute;visibility:visible;mso-wrap-style:square" from="30518,9601" to="44805,12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">
                  <v:stroke endarrow="block"/>
                </v:line>
                <v:line id="Line 100" o:spid="_x0000_s1048" style="position:absolute;visibility:visible;mso-wrap-style:square" from="30518,9505" to="33185,12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line id="Line 101" o:spid="_x0000_s1049" style="position:absolute;flip:x;visibility:visible;mso-wrap-style:square" from="42424,3409" to="46139,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">
                  <v:stroke endarrow="block"/>
                </v:line>
                <w10:anchorlock/>
              </v:group>
            </w:pict>
          </mc:Fallback>
        </mc:AlternateContent>
      </w:r>
    </w:p>
    <w:p w14:paraId="503685E8" w14:textId="77777777" w:rsidR="00D40920" w:rsidRPr="00DB796A" w:rsidRDefault="00D40920" w:rsidP="00D40920">
      <w:pPr>
        <w:pStyle w:val="a4"/>
      </w:pPr>
      <w:r w:rsidRPr="00DB796A">
        <w:t>Рис.</w:t>
      </w:r>
      <w:r>
        <w:t>2</w:t>
      </w:r>
      <w:r w:rsidRPr="00DB796A">
        <w:t xml:space="preserve">. </w:t>
      </w:r>
      <w:r>
        <w:t>Структура</w:t>
      </w:r>
      <w:r w:rsidRPr="00DB796A">
        <w:t xml:space="preserve"> </w:t>
      </w:r>
      <w:r>
        <w:t>Д</w:t>
      </w:r>
      <w:r w:rsidRPr="00DB796A">
        <w:t>ерева рішень</w:t>
      </w:r>
    </w:p>
    <w:p w14:paraId="56BBF33E" w14:textId="77777777" w:rsidR="00D40920" w:rsidRDefault="00D40920" w:rsidP="00D40920">
      <w:r>
        <w:t xml:space="preserve">Дерево рішень будується з врахуванням навчального набору даних. На кожному кроці вибирається найкраща ознака (фактор), який поділяє дані на найбільш однорідні підгрупи. </w:t>
      </w:r>
      <w:r w:rsidRPr="00DB796A">
        <w:t>Алгоритми побудови визначають суттєві фактори. На кожному вузлу ієрархії використовується критерій, який вирішує найбільшу невизначеність. Суттєві фактори розташовуються на найближчому рівні від кореня ніж інші.</w:t>
      </w:r>
    </w:p>
    <w:p w14:paraId="036F62D3" w14:textId="77777777" w:rsidR="00D40920" w:rsidRPr="00DB796A" w:rsidRDefault="00D40920" w:rsidP="00D40920">
      <w:r>
        <w:t>В</w:t>
      </w:r>
      <w:r w:rsidRPr="00DB796A">
        <w:t xml:space="preserve"> найбільш простому вигляді </w:t>
      </w:r>
      <w:r>
        <w:t>Д</w:t>
      </w:r>
      <w:r w:rsidRPr="00DB796A">
        <w:t xml:space="preserve">ерево рішень </w:t>
      </w:r>
      <w:r>
        <w:t>є</w:t>
      </w:r>
      <w:r w:rsidRPr="00DB796A">
        <w:t xml:space="preserve"> спос</w:t>
      </w:r>
      <w:r>
        <w:t>обом</w:t>
      </w:r>
      <w:r w:rsidRPr="00DB796A">
        <w:t xml:space="preserve"> представлення правил «Якщо, тоді» в ієрархічній, послідовної структурі. Алгоритм автоматично розділяє всі дані відповідно від питання. Вирішується завдання бінарної класифікації, </w:t>
      </w:r>
      <w:r>
        <w:t xml:space="preserve">де </w:t>
      </w:r>
      <w:r w:rsidRPr="00DB796A">
        <w:t>для вибору є лише дві відповіді на поставлене питання (</w:t>
      </w:r>
      <w:r>
        <w:t>«</w:t>
      </w:r>
      <w:r w:rsidRPr="00DB796A">
        <w:t>так</w:t>
      </w:r>
      <w:r>
        <w:t>»</w:t>
      </w:r>
      <w:r w:rsidRPr="00DB796A">
        <w:t xml:space="preserve"> </w:t>
      </w:r>
      <w:r>
        <w:t>або</w:t>
      </w:r>
      <w:r w:rsidRPr="00DB796A">
        <w:t xml:space="preserve"> </w:t>
      </w:r>
      <w:r>
        <w:t>«</w:t>
      </w:r>
      <w:r w:rsidRPr="00DB796A">
        <w:t>ні</w:t>
      </w:r>
      <w:r>
        <w:t>»</w:t>
      </w:r>
      <w:r w:rsidRPr="00DB796A">
        <w:t>). Бінарні дерева є найпростішим, окремим випадком дерев рішень. В інших випадках, відповідей і, відповідно, гілок дерева, що виходять з його внутрішнього вузла, може бути більше.</w:t>
      </w:r>
    </w:p>
    <w:p w14:paraId="632EEF33" w14:textId="77777777" w:rsidR="00D40920" w:rsidRDefault="00D40920" w:rsidP="00D40920">
      <w:r>
        <w:t xml:space="preserve">Побудова дерева може бути зупинена, якщо виконано одну з умов, наприклад, досягнення максимальної глибини дерева, недостатня кількість елементів у </w:t>
      </w:r>
      <w:proofErr w:type="spellStart"/>
      <w:r>
        <w:t>вузлі</w:t>
      </w:r>
      <w:proofErr w:type="spellEnd"/>
      <w:r>
        <w:t xml:space="preserve"> або інші критерії. Коли дерево готове, воно може використовуватися для передбачення класів (в задачах класифікації) або числових значень (в задачах регресії) для нових даних.</w:t>
      </w:r>
    </w:p>
    <w:p w14:paraId="1A9B5A5C" w14:textId="77777777" w:rsidR="00D40920" w:rsidRPr="00DB796A" w:rsidRDefault="00D40920" w:rsidP="00D40920">
      <w:r w:rsidRPr="00DB796A">
        <w:t>Наочним прикладом для класифікації за алгоритмом дерев рішень є надання кредиту в банку. У банка є тисячі профілів</w:t>
      </w:r>
      <w:r>
        <w:t xml:space="preserve"> клієнтів</w:t>
      </w:r>
      <w:r w:rsidRPr="00DB796A">
        <w:t>, які вже брали кредит. Там вказано їх вік, освіту, посаду, рівень зарплати та головне - хто з них повернув кредит, а з ким виникли проблеми.</w:t>
      </w:r>
    </w:p>
    <w:p w14:paraId="54E6454D" w14:textId="77777777" w:rsidR="00D40920" w:rsidRPr="00DB796A" w:rsidRDefault="00D40920" w:rsidP="00D40920">
      <w:r w:rsidRPr="00DB796A">
        <w:lastRenderedPageBreak/>
        <w:t xml:space="preserve">Метод дерев рішень часто називають </w:t>
      </w:r>
      <w:r>
        <w:t>«</w:t>
      </w:r>
      <w:r w:rsidRPr="00DB796A">
        <w:t>наївним</w:t>
      </w:r>
      <w:r>
        <w:t>»</w:t>
      </w:r>
      <w:r w:rsidRPr="00DB796A">
        <w:t xml:space="preserve"> підходом. Але завдяки цілому ряду переваг, даний метод є одним з найбільш популярних для вирішення задач класифікації.</w:t>
      </w:r>
    </w:p>
    <w:p w14:paraId="20FD788F" w14:textId="77777777" w:rsidR="00D40920" w:rsidRPr="00DB796A" w:rsidRDefault="00D40920" w:rsidP="00D40920">
      <w:r w:rsidRPr="00DB796A">
        <w:t xml:space="preserve">Дерева знайшли </w:t>
      </w:r>
      <w:r>
        <w:t>застосування</w:t>
      </w:r>
      <w:r w:rsidRPr="00DB796A">
        <w:t xml:space="preserve"> в областях з високою відповідальністю: діагностиці, медицині, фінансах. </w:t>
      </w:r>
      <w:r>
        <w:t>На сьогодні Д</w:t>
      </w:r>
      <w:r w:rsidRPr="00DB796A">
        <w:t xml:space="preserve">ерева </w:t>
      </w:r>
      <w:r>
        <w:t>рішень в чистому вигляді практично не використовують</w:t>
      </w:r>
      <w:r w:rsidRPr="00DB796A">
        <w:t xml:space="preserve">, але їх </w:t>
      </w:r>
      <w:r>
        <w:t>можна використовувати як складові частини в</w:t>
      </w:r>
      <w:r w:rsidRPr="00DB796A">
        <w:t xml:space="preserve"> складних систем</w:t>
      </w:r>
      <w:r>
        <w:t>ах</w:t>
      </w:r>
      <w:r w:rsidRPr="00DB796A">
        <w:t>. Наприклад, коли задається питання до пошукової системи, ранжуванням результатів займаються саме дерева рішень.</w:t>
      </w:r>
    </w:p>
    <w:p w14:paraId="3706DAC5" w14:textId="77777777" w:rsidR="00D40920" w:rsidRPr="00DB796A" w:rsidRDefault="00D40920" w:rsidP="00D40920">
      <w:pPr>
        <w:pStyle w:val="3"/>
      </w:pPr>
      <w:r w:rsidRPr="00DB796A">
        <w:t>Метод опорних векторів</w:t>
      </w:r>
    </w:p>
    <w:p w14:paraId="1D0382B9" w14:textId="77777777" w:rsidR="00D40920" w:rsidRDefault="00D40920" w:rsidP="00D40920">
      <w:r>
        <w:t>Метод опорних векторів (</w:t>
      </w:r>
      <w:proofErr w:type="spellStart"/>
      <w:r>
        <w:t>Support</w:t>
      </w:r>
      <w:proofErr w:type="spellEnd"/>
      <w:r>
        <w:t xml:space="preserve"> </w:t>
      </w:r>
      <w:proofErr w:type="spellStart"/>
      <w:r>
        <w:t>Vector</w:t>
      </w:r>
      <w:proofErr w:type="spellEnd"/>
      <w:r>
        <w:t xml:space="preserve"> </w:t>
      </w:r>
      <w:proofErr w:type="spellStart"/>
      <w:r>
        <w:t>Machine</w:t>
      </w:r>
      <w:proofErr w:type="spellEnd"/>
      <w:r>
        <w:t xml:space="preserve">, SVM) - це потужний алгоритм машинного навчання, який використовується для завдань класифікації і регресії. Основна ідея алгоритму полягає у знаходженні гіперплощини (в багатовимірному просторі), яка максимально розділяє класи даних. </w:t>
      </w:r>
      <w:r w:rsidRPr="00DB796A">
        <w:t>Даний алгоритм має широке застосування на практиці і може вирішувати як лінійні так і нелінійні задачі.</w:t>
      </w:r>
    </w:p>
    <w:p w14:paraId="2ABAADCD" w14:textId="77777777" w:rsidR="00D40920" w:rsidRPr="00DB796A" w:rsidRDefault="00D40920" w:rsidP="00D40920">
      <w:r>
        <w:t>За м</w:t>
      </w:r>
      <w:r w:rsidRPr="00DB796A">
        <w:t>етод</w:t>
      </w:r>
      <w:r>
        <w:t>ом</w:t>
      </w:r>
      <w:r w:rsidRPr="00DB796A">
        <w:t xml:space="preserve"> Опорних Векторів </w:t>
      </w:r>
      <w:r>
        <w:t>будується гіперплощину, яка максимально віддалена від найближчих точок навчальної вибірки різних класів. Ця гіперплощина називається максимальною роздільною гіперплощиною (рис.3).</w:t>
      </w:r>
    </w:p>
    <w:p w14:paraId="56AA6CF6" w14:textId="77777777" w:rsidR="00D40920" w:rsidRDefault="00D40920" w:rsidP="00D40920">
      <w:pPr>
        <w:jc w:val="center"/>
      </w:pPr>
      <w:r w:rsidRPr="00DB796A">
        <w:rPr>
          <w:noProof/>
        </w:rPr>
        <w:drawing>
          <wp:inline distT="0" distB="0" distL="0" distR="0" wp14:anchorId="5883ACDD" wp14:editId="4E8B76F9">
            <wp:extent cx="5667375" cy="209550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2095500"/>
                    </a:xfrm>
                    <a:prstGeom prst="rect">
                      <a:avLst/>
                    </a:prstGeom>
                    <a:noFill/>
                    <a:ln>
                      <a:noFill/>
                    </a:ln>
                  </pic:spPr>
                </pic:pic>
              </a:graphicData>
            </a:graphic>
          </wp:inline>
        </w:drawing>
      </w:r>
    </w:p>
    <w:p w14:paraId="6322EAE3" w14:textId="77777777" w:rsidR="00D40920" w:rsidRPr="00DB796A" w:rsidRDefault="00D40920" w:rsidP="00D40920">
      <w:pPr>
        <w:pStyle w:val="a4"/>
      </w:pPr>
      <w:r w:rsidRPr="00DB796A">
        <w:t>Рис.</w:t>
      </w:r>
      <w:r>
        <w:t>3</w:t>
      </w:r>
      <w:r w:rsidRPr="00DB796A">
        <w:t xml:space="preserve">. Наочний приклад </w:t>
      </w:r>
      <w:r>
        <w:t>методу опорних векторів</w:t>
      </w:r>
    </w:p>
    <w:p w14:paraId="4D99F848" w14:textId="77777777" w:rsidR="00D40920" w:rsidRDefault="00D40920" w:rsidP="00D40920">
      <w:r>
        <w:t>Опорними векторами називають точки даних, які знаходяться ближче до максимальної роздільної гіперплощини. Вони несуть ключову роль в побудові гіперплощини та визначенні її становища.</w:t>
      </w:r>
      <w:r w:rsidRPr="00A25307">
        <w:t xml:space="preserve"> </w:t>
      </w:r>
      <w:r w:rsidRPr="00DB796A">
        <w:t xml:space="preserve">Гіперплощина - це n-1 мірна площина в n-вимірному Евклідовому просторі, </w:t>
      </w:r>
      <w:r>
        <w:t>що</w:t>
      </w:r>
      <w:r w:rsidRPr="00DB796A">
        <w:t xml:space="preserve"> поділяє простір на окремі частини.</w:t>
      </w:r>
      <w:r w:rsidRPr="00A25307">
        <w:t xml:space="preserve"> </w:t>
      </w:r>
    </w:p>
    <w:p w14:paraId="26D6B8A0" w14:textId="77777777" w:rsidR="00D40920" w:rsidRPr="00DB796A" w:rsidRDefault="00D40920" w:rsidP="00D40920">
      <w:r>
        <w:t xml:space="preserve">Наприклад, </w:t>
      </w:r>
      <w:r w:rsidRPr="00DB796A">
        <w:t xml:space="preserve">складний набір даних про пацієнта клініки. Кожен пацієнт може бути описаний різними параметрами, такими як пульс, рівень холестерину, тиск тощо. Кожен з цих параметрів є виміром. </w:t>
      </w:r>
      <w:r>
        <w:t>Метод Опорних векторів</w:t>
      </w:r>
      <w:r w:rsidRPr="00DB796A">
        <w:t xml:space="preserve"> відображає ці параметри у багатовимірному просторі вищого виміру, а потім знаходить гіперплощину, щоб розділити класи.</w:t>
      </w:r>
    </w:p>
    <w:p w14:paraId="16759D22" w14:textId="77777777" w:rsidR="00D40920" w:rsidRDefault="00D40920" w:rsidP="00D40920">
      <w:r w:rsidRPr="00DB796A">
        <w:t xml:space="preserve">Алгоритм шукає </w:t>
      </w:r>
      <w:r>
        <w:t>опорні вектори</w:t>
      </w:r>
      <w:r w:rsidRPr="00DB796A">
        <w:t xml:space="preserve">, які розташовані безпосередньо до лінії розділення найближче. </w:t>
      </w:r>
      <w:r>
        <w:t>О</w:t>
      </w:r>
      <w:r w:rsidRPr="00DB796A">
        <w:t>бчислює</w:t>
      </w:r>
      <w:r>
        <w:t>ться</w:t>
      </w:r>
      <w:r w:rsidRPr="00DB796A">
        <w:t xml:space="preserve"> відстань між опорними векторами і роздільною лінією</w:t>
      </w:r>
      <w:r>
        <w:t xml:space="preserve">, так званий </w:t>
      </w:r>
      <w:r w:rsidRPr="00DB796A">
        <w:t xml:space="preserve">зазор. </w:t>
      </w:r>
      <w:r>
        <w:t xml:space="preserve">Для пошуку максимальної роздільної гіперплощини вирішується задача квадратичної оптимізації. </w:t>
      </w:r>
      <w:r w:rsidRPr="00DB796A">
        <w:t>Кращою вважається така лінія, для якої цей зазор є максимально великим (рис.</w:t>
      </w:r>
      <w:r>
        <w:t>4</w:t>
      </w:r>
      <w:r w:rsidRPr="00DB796A">
        <w:t>).</w:t>
      </w:r>
    </w:p>
    <w:p w14:paraId="3919CE02" w14:textId="77777777" w:rsidR="00D40920" w:rsidRPr="00DB796A" w:rsidRDefault="00D40920" w:rsidP="00D40920">
      <w:pPr>
        <w:jc w:val="center"/>
      </w:pPr>
      <w:r w:rsidRPr="00DB796A">
        <w:rPr>
          <w:noProof/>
        </w:rPr>
        <w:lastRenderedPageBreak/>
        <w:drawing>
          <wp:inline distT="0" distB="0" distL="0" distR="0" wp14:anchorId="57601362" wp14:editId="1BD48A25">
            <wp:extent cx="2771775" cy="2600325"/>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2600325"/>
                    </a:xfrm>
                    <a:prstGeom prst="rect">
                      <a:avLst/>
                    </a:prstGeom>
                    <a:noFill/>
                    <a:ln>
                      <a:noFill/>
                    </a:ln>
                  </pic:spPr>
                </pic:pic>
              </a:graphicData>
            </a:graphic>
          </wp:inline>
        </w:drawing>
      </w:r>
    </w:p>
    <w:p w14:paraId="2E010675" w14:textId="77777777" w:rsidR="00D40920" w:rsidRPr="00DB796A" w:rsidRDefault="00D40920" w:rsidP="00D40920">
      <w:pPr>
        <w:pStyle w:val="a4"/>
      </w:pPr>
      <w:r w:rsidRPr="00DB796A">
        <w:t>Рис.</w:t>
      </w:r>
      <w:r>
        <w:t>4</w:t>
      </w:r>
      <w:r w:rsidRPr="00DB796A">
        <w:t xml:space="preserve">. Визначення оптимальної </w:t>
      </w:r>
      <w:r>
        <w:t xml:space="preserve">роздільної </w:t>
      </w:r>
      <w:r w:rsidRPr="00DB796A">
        <w:t>лінії</w:t>
      </w:r>
    </w:p>
    <w:p w14:paraId="78618746" w14:textId="77777777" w:rsidR="00D40920" w:rsidRDefault="00D40920" w:rsidP="00D40920">
      <w:r>
        <w:t xml:space="preserve">Перевагами методу є хороша узагальнююча здатність, здатність працювати з даними високої розмірності та здатність обробляти як бінарні, так і </w:t>
      </w:r>
      <w:proofErr w:type="spellStart"/>
      <w:r>
        <w:t>багатокласові</w:t>
      </w:r>
      <w:proofErr w:type="spellEnd"/>
      <w:r>
        <w:t xml:space="preserve"> завдання класифікації. Метод добре працює за умов обмеженої кількості даних.</w:t>
      </w:r>
    </w:p>
    <w:p w14:paraId="508F814A" w14:textId="77777777" w:rsidR="00D40920" w:rsidRDefault="00D40920" w:rsidP="00D40920">
      <w:r>
        <w:t>До недоліків</w:t>
      </w:r>
      <w:r w:rsidRPr="005D49D4">
        <w:t xml:space="preserve"> </w:t>
      </w:r>
      <w:r>
        <w:t xml:space="preserve">методу Опорних векторів можна віднести чутливість до шумів і викидів даних, а також складність вибору методу </w:t>
      </w:r>
      <w:r w:rsidRPr="00A25307">
        <w:t>перетвор</w:t>
      </w:r>
      <w:r>
        <w:t>ення</w:t>
      </w:r>
      <w:r w:rsidRPr="00A25307">
        <w:t xml:space="preserve"> дан</w:t>
      </w:r>
      <w:r>
        <w:t>их</w:t>
      </w:r>
      <w:r w:rsidRPr="00A25307">
        <w:t xml:space="preserve"> на більш </w:t>
      </w:r>
      <w:proofErr w:type="spellStart"/>
      <w:r w:rsidRPr="00A25307">
        <w:t>високорозмірний</w:t>
      </w:r>
      <w:proofErr w:type="spellEnd"/>
      <w:r w:rsidRPr="00A25307">
        <w:t xml:space="preserve"> простір</w:t>
      </w:r>
      <w:r>
        <w:t xml:space="preserve"> (</w:t>
      </w:r>
      <w:r w:rsidRPr="00A25307">
        <w:t>лінійн</w:t>
      </w:r>
      <w:r>
        <w:t>е</w:t>
      </w:r>
      <w:r w:rsidRPr="00A25307">
        <w:t>, поліноміальне та радіально-базисне функціональне</w:t>
      </w:r>
      <w:r>
        <w:t>)</w:t>
      </w:r>
      <w:r w:rsidRPr="00A25307">
        <w:t>.</w:t>
      </w:r>
      <w:r>
        <w:t xml:space="preserve"> </w:t>
      </w:r>
    </w:p>
    <w:p w14:paraId="2C5FCD46" w14:textId="77777777" w:rsidR="00D40920" w:rsidRPr="00DB796A" w:rsidRDefault="00D40920" w:rsidP="00D40920">
      <w:pPr>
        <w:pStyle w:val="2"/>
      </w:pPr>
      <w:r w:rsidRPr="00DB796A">
        <w:t>Регресія</w:t>
      </w:r>
    </w:p>
    <w:p w14:paraId="7252C4A7" w14:textId="77777777" w:rsidR="00D40920" w:rsidRDefault="00D40920" w:rsidP="00D40920">
      <w:r w:rsidRPr="00DB796A">
        <w:t>Регресією називають апроксимацію даних з врахуванням їх статистичних параметрів. Таке завдання постає при обробці даних, отриманих в результаті вимірювань процесів або фізичних явищ. Завданням регресійного аналізу є підбір математичних формул, які найкращим чином можуть описати заданий набір.</w:t>
      </w:r>
    </w:p>
    <w:p w14:paraId="6C4F2CC8" w14:textId="77777777" w:rsidR="00D40920" w:rsidRPr="00DB796A" w:rsidRDefault="00D40920" w:rsidP="00D40920">
      <w:r w:rsidRPr="00DB796A">
        <w:t xml:space="preserve">Регресія </w:t>
      </w:r>
      <w:r>
        <w:t>подібна до</w:t>
      </w:r>
      <w:r w:rsidRPr="00DB796A">
        <w:t xml:space="preserve"> класифікаці</w:t>
      </w:r>
      <w:r>
        <w:t>ї</w:t>
      </w:r>
      <w:r w:rsidRPr="00DB796A">
        <w:t xml:space="preserve">, </w:t>
      </w:r>
      <w:r>
        <w:t>але</w:t>
      </w:r>
      <w:r w:rsidRPr="00DB796A">
        <w:t xml:space="preserve"> замість категорії передбачається число. Регресі</w:t>
      </w:r>
      <w:r>
        <w:t>я</w:t>
      </w:r>
      <w:r w:rsidRPr="00DB796A">
        <w:t xml:space="preserve"> ідеально вирішу</w:t>
      </w:r>
      <w:r>
        <w:t>є</w:t>
      </w:r>
      <w:r w:rsidRPr="00DB796A">
        <w:t xml:space="preserve"> завдання, де є залежність від часу.</w:t>
      </w:r>
      <w:r>
        <w:t xml:space="preserve"> На с</w:t>
      </w:r>
      <w:r w:rsidRPr="00DB796A">
        <w:t>ьогодні</w:t>
      </w:r>
      <w:r>
        <w:t xml:space="preserve"> регресію</w:t>
      </w:r>
      <w:r w:rsidRPr="00DB796A">
        <w:t xml:space="preserve"> використовують для</w:t>
      </w:r>
      <w:r>
        <w:t xml:space="preserve"> передбачення</w:t>
      </w:r>
      <w:r w:rsidRPr="00DB796A">
        <w:t xml:space="preserve"> вартості цінних паперів</w:t>
      </w:r>
      <w:r>
        <w:t>, а</w:t>
      </w:r>
      <w:r w:rsidRPr="00DB796A">
        <w:t>налізу попиту, обсягу продажів</w:t>
      </w:r>
      <w:r>
        <w:t>, м</w:t>
      </w:r>
      <w:r w:rsidRPr="00DB796A">
        <w:t>едичних діагнозів</w:t>
      </w:r>
      <w:r>
        <w:t xml:space="preserve"> тощо.</w:t>
      </w:r>
    </w:p>
    <w:p w14:paraId="3475E713" w14:textId="77777777" w:rsidR="00D40920" w:rsidRPr="00DB796A" w:rsidRDefault="00D40920" w:rsidP="00D40920">
      <w:r w:rsidRPr="00C8707A">
        <w:rPr>
          <w:b/>
          <w:bCs/>
        </w:rPr>
        <w:t>Популярні алгоритми:</w:t>
      </w:r>
      <w:r w:rsidRPr="00DB796A">
        <w:t xml:space="preserve"> </w:t>
      </w:r>
      <w:r w:rsidRPr="00AF2177">
        <w:t>Лінійна або Поліноміальна Регресія</w:t>
      </w:r>
    </w:p>
    <w:p w14:paraId="2A2E8577" w14:textId="77777777" w:rsidR="00D40920" w:rsidRPr="00DB796A" w:rsidRDefault="00D40920" w:rsidP="00D40920">
      <w:r w:rsidRPr="00DB796A">
        <w:t xml:space="preserve">Математична постановка задачі регресії полягає в наступному. Залежність величини певної властивості об’єкту Y від іншої змінної властивості або параметра Х зареєстровано на множині точок множиною значень. В кожній точці зареєстровані значення відображено з випадковою похибкою. За сукупністю значень потрібно підібрати таку функцію, яка б з мінімальною похибкою відображала зареєстровані дані. </w:t>
      </w:r>
    </w:p>
    <w:p w14:paraId="55C2FD99" w14:textId="77777777" w:rsidR="00D40920" w:rsidRDefault="00D40920" w:rsidP="00D40920">
      <w:r w:rsidRPr="00DB796A">
        <w:t xml:space="preserve">Види регресії називаються за типом апроксимуючих функцій: </w:t>
      </w:r>
      <w:r>
        <w:t xml:space="preserve">лінійна, </w:t>
      </w:r>
      <w:r w:rsidRPr="00DB796A">
        <w:t xml:space="preserve">поліноміальна, експоненціальна, логарифмічна. Якщо регресія формує пряму лінію - її називають лінійною, якщо криву </w:t>
      </w:r>
      <w:r>
        <w:t>–</w:t>
      </w:r>
      <w:r w:rsidRPr="00DB796A">
        <w:t xml:space="preserve"> поліноміальною</w:t>
      </w:r>
      <w:r>
        <w:t xml:space="preserve"> </w:t>
      </w:r>
      <w:r w:rsidRPr="00DB796A">
        <w:t>(рис.</w:t>
      </w:r>
      <w:r>
        <w:t>5</w:t>
      </w:r>
      <w:r w:rsidRPr="00DB796A">
        <w:t>).</w:t>
      </w:r>
    </w:p>
    <w:p w14:paraId="3487A87B" w14:textId="77777777" w:rsidR="00D40920" w:rsidRPr="00DB796A" w:rsidRDefault="00D40920" w:rsidP="00D40920">
      <w:r w:rsidRPr="00DB796A">
        <w:rPr>
          <w:noProof/>
        </w:rPr>
        <w:lastRenderedPageBreak/>
        <w:drawing>
          <wp:inline distT="0" distB="0" distL="0" distR="0" wp14:anchorId="43C4645D" wp14:editId="604B2318">
            <wp:extent cx="5514975" cy="2447925"/>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2447925"/>
                    </a:xfrm>
                    <a:prstGeom prst="rect">
                      <a:avLst/>
                    </a:prstGeom>
                    <a:noFill/>
                    <a:ln>
                      <a:noFill/>
                    </a:ln>
                  </pic:spPr>
                </pic:pic>
              </a:graphicData>
            </a:graphic>
          </wp:inline>
        </w:drawing>
      </w:r>
    </w:p>
    <w:p w14:paraId="53573E9D" w14:textId="77777777" w:rsidR="00D40920" w:rsidRPr="00DB796A" w:rsidRDefault="00D40920" w:rsidP="00D40920">
      <w:pPr>
        <w:pStyle w:val="a4"/>
      </w:pPr>
      <w:r w:rsidRPr="00DB796A">
        <w:t xml:space="preserve">Рис. </w:t>
      </w:r>
      <w:r>
        <w:t>5</w:t>
      </w:r>
      <w:r w:rsidRPr="00DB796A">
        <w:t>. Наочний приклад регресії</w:t>
      </w:r>
    </w:p>
    <w:p w14:paraId="5509F542" w14:textId="77777777" w:rsidR="00D40920" w:rsidRPr="00DB796A" w:rsidRDefault="00D40920" w:rsidP="00D40920">
      <w:r w:rsidRPr="00DB796A">
        <w:t>Вибірку даних, найчастіше, представляють у вигляді масиву, що складається з пар чисел (x</w:t>
      </w:r>
      <w:r w:rsidRPr="007911FD">
        <w:rPr>
          <w:vertAlign w:val="subscript"/>
        </w:rPr>
        <w:t>i</w:t>
      </w:r>
      <w:r w:rsidRPr="00DB796A">
        <w:t xml:space="preserve">, </w:t>
      </w:r>
      <w:proofErr w:type="spellStart"/>
      <w:r w:rsidRPr="00DB796A">
        <w:t>y</w:t>
      </w:r>
      <w:r w:rsidRPr="007911FD">
        <w:rPr>
          <w:vertAlign w:val="subscript"/>
        </w:rPr>
        <w:t>i</w:t>
      </w:r>
      <w:proofErr w:type="spellEnd"/>
      <w:r w:rsidRPr="00DB796A">
        <w:t>). Тому, виникає завдання апроксимації дискретної залежності y(x) безперервною функцією f</w:t>
      </w:r>
      <w:r>
        <w:t>(x). Функція f</w:t>
      </w:r>
      <w:r w:rsidRPr="00DB796A">
        <w:t>(x), залежно від специфіки завдання, може відповідати різним вимогам:</w:t>
      </w:r>
    </w:p>
    <w:p w14:paraId="7A12D837" w14:textId="77777777" w:rsidR="00D40920" w:rsidRPr="00DB796A" w:rsidRDefault="00D40920" w:rsidP="00D40920">
      <w:pPr>
        <w:pStyle w:val="a3"/>
        <w:numPr>
          <w:ilvl w:val="1"/>
          <w:numId w:val="2"/>
        </w:numPr>
        <w:spacing w:before="200" w:after="200" w:line="288" w:lineRule="auto"/>
        <w:ind w:left="567" w:hanging="283"/>
      </w:pPr>
      <w:r>
        <w:t>f</w:t>
      </w:r>
      <w:r w:rsidRPr="00DB796A">
        <w:t>(x) повинна проходити через точки (x</w:t>
      </w:r>
      <w:r w:rsidRPr="00DB796A">
        <w:rPr>
          <w:vertAlign w:val="subscript"/>
        </w:rPr>
        <w:t>i</w:t>
      </w:r>
      <w:r w:rsidRPr="00DB796A">
        <w:t xml:space="preserve">, </w:t>
      </w:r>
      <w:proofErr w:type="spellStart"/>
      <w:r w:rsidRPr="00DB796A">
        <w:t>y</w:t>
      </w:r>
      <w:r w:rsidRPr="00DB796A">
        <w:rPr>
          <w:vertAlign w:val="subscript"/>
        </w:rPr>
        <w:t>i</w:t>
      </w:r>
      <w:proofErr w:type="spellEnd"/>
      <w:r w:rsidRPr="00DB796A">
        <w:t>) , тобто f (</w:t>
      </w:r>
      <w:proofErr w:type="spellStart"/>
      <w:r w:rsidRPr="00DB796A">
        <w:t>х</w:t>
      </w:r>
      <w:r w:rsidRPr="00DB796A">
        <w:rPr>
          <w:vertAlign w:val="subscript"/>
        </w:rPr>
        <w:t>i</w:t>
      </w:r>
      <w:proofErr w:type="spellEnd"/>
      <w:r w:rsidRPr="00DB796A">
        <w:t xml:space="preserve">) = </w:t>
      </w:r>
      <w:proofErr w:type="spellStart"/>
      <w:r w:rsidRPr="00DB796A">
        <w:t>уi</w:t>
      </w:r>
      <w:proofErr w:type="spellEnd"/>
      <w:r w:rsidRPr="00DB796A">
        <w:t xml:space="preserve"> , i = 1 ... n. В цьому випадку  говорять про </w:t>
      </w:r>
      <w:r w:rsidRPr="00DB796A">
        <w:rPr>
          <w:b/>
        </w:rPr>
        <w:t>інтерполяцію</w:t>
      </w:r>
      <w:r w:rsidRPr="00DB796A">
        <w:t xml:space="preserve"> даних функцією f (х) між точками </w:t>
      </w:r>
      <w:proofErr w:type="spellStart"/>
      <w:r w:rsidRPr="00DB796A">
        <w:t>х</w:t>
      </w:r>
      <w:r w:rsidRPr="00DB796A">
        <w:rPr>
          <w:vertAlign w:val="subscript"/>
        </w:rPr>
        <w:t>i</w:t>
      </w:r>
      <w:proofErr w:type="spellEnd"/>
      <w:r w:rsidRPr="00DB796A">
        <w:t xml:space="preserve">, або </w:t>
      </w:r>
      <w:r w:rsidRPr="00DB796A">
        <w:rPr>
          <w:b/>
        </w:rPr>
        <w:t>екстраполяцію</w:t>
      </w:r>
      <w:r w:rsidRPr="00DB796A">
        <w:t xml:space="preserve"> за межами інтервалу, що містить всі </w:t>
      </w:r>
      <w:proofErr w:type="spellStart"/>
      <w:r w:rsidRPr="00DB796A">
        <w:t>х</w:t>
      </w:r>
      <w:r w:rsidRPr="00DB796A">
        <w:rPr>
          <w:vertAlign w:val="subscript"/>
        </w:rPr>
        <w:t>i</w:t>
      </w:r>
      <w:proofErr w:type="spellEnd"/>
      <w:r w:rsidRPr="00DB796A">
        <w:t>.</w:t>
      </w:r>
    </w:p>
    <w:p w14:paraId="3FFD9DC2" w14:textId="77777777" w:rsidR="00D40920" w:rsidRPr="00DB796A" w:rsidRDefault="00D40920" w:rsidP="00D40920">
      <w:pPr>
        <w:pStyle w:val="a3"/>
        <w:numPr>
          <w:ilvl w:val="1"/>
          <w:numId w:val="2"/>
        </w:numPr>
        <w:spacing w:before="200" w:after="200" w:line="288" w:lineRule="auto"/>
        <w:ind w:left="567" w:hanging="283"/>
      </w:pPr>
      <w:r w:rsidRPr="00DB796A">
        <w:t>f(х) повинна певним чином (наприклад, у вигляді певної аналітичної залежності) наближати y (x</w:t>
      </w:r>
      <w:r w:rsidRPr="00DB796A">
        <w:rPr>
          <w:vertAlign w:val="subscript"/>
        </w:rPr>
        <w:t>i</w:t>
      </w:r>
      <w:r w:rsidRPr="00DB796A">
        <w:t>), не обов'язково проходячи через точки (x</w:t>
      </w:r>
      <w:r w:rsidRPr="00DB796A">
        <w:rPr>
          <w:vertAlign w:val="subscript"/>
        </w:rPr>
        <w:t>i</w:t>
      </w:r>
      <w:r w:rsidRPr="00DB796A">
        <w:t xml:space="preserve">, </w:t>
      </w:r>
      <w:proofErr w:type="spellStart"/>
      <w:r w:rsidRPr="00DB796A">
        <w:t>y</w:t>
      </w:r>
      <w:r w:rsidRPr="00DB796A">
        <w:rPr>
          <w:vertAlign w:val="subscript"/>
        </w:rPr>
        <w:t>i</w:t>
      </w:r>
      <w:proofErr w:type="spellEnd"/>
      <w:r w:rsidRPr="00DB796A">
        <w:t xml:space="preserve">). Таку постановку завдання регресії в багатьох випадках можна назвати </w:t>
      </w:r>
      <w:r w:rsidRPr="00DB796A">
        <w:rPr>
          <w:b/>
        </w:rPr>
        <w:t>згладжуванням</w:t>
      </w:r>
      <w:r w:rsidRPr="00DB796A">
        <w:t xml:space="preserve"> функції.</w:t>
      </w:r>
    </w:p>
    <w:p w14:paraId="7F99E4FA" w14:textId="77777777" w:rsidR="00D40920" w:rsidRPr="00DB796A" w:rsidRDefault="00D40920" w:rsidP="00D40920">
      <w:pPr>
        <w:pStyle w:val="a3"/>
        <w:numPr>
          <w:ilvl w:val="1"/>
          <w:numId w:val="2"/>
        </w:numPr>
        <w:spacing w:before="200" w:after="200" w:line="288" w:lineRule="auto"/>
        <w:ind w:left="567" w:hanging="283"/>
      </w:pPr>
      <w:r w:rsidRPr="00DB796A">
        <w:t>f(х) повинна наближати експериментальну залежність y (x</w:t>
      </w:r>
      <w:r w:rsidRPr="00DB796A">
        <w:rPr>
          <w:vertAlign w:val="subscript"/>
        </w:rPr>
        <w:t>i</w:t>
      </w:r>
      <w:r w:rsidRPr="00DB796A">
        <w:t>), враховуючи, що дані (x</w:t>
      </w:r>
      <w:r w:rsidRPr="00DB796A">
        <w:rPr>
          <w:vertAlign w:val="subscript"/>
        </w:rPr>
        <w:t>i</w:t>
      </w:r>
      <w:r w:rsidRPr="00DB796A">
        <w:t xml:space="preserve">, </w:t>
      </w:r>
      <w:proofErr w:type="spellStart"/>
      <w:r w:rsidRPr="00DB796A">
        <w:t>y</w:t>
      </w:r>
      <w:r w:rsidRPr="00DB796A">
        <w:rPr>
          <w:vertAlign w:val="subscript"/>
        </w:rPr>
        <w:t>i</w:t>
      </w:r>
      <w:proofErr w:type="spellEnd"/>
      <w:r w:rsidRPr="00DB796A">
        <w:t xml:space="preserve">) отримано з деякою погрішністю, що виражає шумову компоненту вимірювань. При цьому функція f(х), за допомогою </w:t>
      </w:r>
      <w:r>
        <w:t>певного</w:t>
      </w:r>
      <w:r w:rsidRPr="00DB796A">
        <w:t xml:space="preserve"> алгоритму, зменшує похибку, що присутня в даних (x</w:t>
      </w:r>
      <w:r w:rsidRPr="00DB796A">
        <w:rPr>
          <w:vertAlign w:val="subscript"/>
        </w:rPr>
        <w:t>i</w:t>
      </w:r>
      <w:r w:rsidRPr="00DB796A">
        <w:t xml:space="preserve">, </w:t>
      </w:r>
      <w:proofErr w:type="spellStart"/>
      <w:r w:rsidRPr="00DB796A">
        <w:t>y</w:t>
      </w:r>
      <w:r w:rsidRPr="00DB796A">
        <w:rPr>
          <w:vertAlign w:val="subscript"/>
        </w:rPr>
        <w:t>i</w:t>
      </w:r>
      <w:proofErr w:type="spellEnd"/>
      <w:r w:rsidRPr="00DB796A">
        <w:t xml:space="preserve">). Такого типу задачі називають </w:t>
      </w:r>
      <w:r w:rsidRPr="00DB796A">
        <w:rPr>
          <w:b/>
        </w:rPr>
        <w:t>фільтрацією</w:t>
      </w:r>
      <w:r w:rsidRPr="00DB796A">
        <w:t>.</w:t>
      </w:r>
    </w:p>
    <w:p w14:paraId="4DF2524A" w14:textId="77777777" w:rsidR="00D40920" w:rsidRPr="00DB796A" w:rsidRDefault="00D40920" w:rsidP="00D40920">
      <w:r w:rsidRPr="00DB796A">
        <w:t>На рис</w:t>
      </w:r>
      <w:r>
        <w:t>.6</w:t>
      </w:r>
      <w:r w:rsidRPr="00DB796A">
        <w:t xml:space="preserve"> проілюстровано різні види побудови апроксимуючої залежності f (х). Тут, вихідні дані позначено точками, інтерполяція - пунктиром, лінійна регресія (згладжування) - похилою прямою лінією, а фільтрація </w:t>
      </w:r>
      <w:r>
        <w:t>–</w:t>
      </w:r>
      <w:r w:rsidRPr="00DB796A">
        <w:t xml:space="preserve"> </w:t>
      </w:r>
      <w:r>
        <w:t xml:space="preserve">грубою </w:t>
      </w:r>
      <w:r w:rsidRPr="00DB796A">
        <w:t xml:space="preserve">гладкою кривою. </w:t>
      </w:r>
    </w:p>
    <w:p w14:paraId="644BCA4E" w14:textId="77777777" w:rsidR="00D40920" w:rsidRPr="00DB796A" w:rsidRDefault="00D40920" w:rsidP="00D40920">
      <w:pPr>
        <w:jc w:val="center"/>
        <w:rPr>
          <w:noProof/>
        </w:rPr>
      </w:pPr>
      <w:r w:rsidRPr="00DB796A">
        <w:rPr>
          <w:noProof/>
        </w:rPr>
        <w:drawing>
          <wp:inline distT="0" distB="0" distL="0" distR="0" wp14:anchorId="3D8E2B5B" wp14:editId="12222185">
            <wp:extent cx="4124325" cy="2762250"/>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2762250"/>
                    </a:xfrm>
                    <a:prstGeom prst="rect">
                      <a:avLst/>
                    </a:prstGeom>
                    <a:noFill/>
                    <a:ln>
                      <a:noFill/>
                    </a:ln>
                  </pic:spPr>
                </pic:pic>
              </a:graphicData>
            </a:graphic>
          </wp:inline>
        </w:drawing>
      </w:r>
    </w:p>
    <w:p w14:paraId="4A9D01FB" w14:textId="77777777" w:rsidR="00D40920" w:rsidRPr="00DB796A" w:rsidRDefault="00D40920" w:rsidP="00D40920">
      <w:pPr>
        <w:pStyle w:val="a4"/>
        <w:rPr>
          <w:rFonts w:ascii="Times New Roman" w:hAnsi="Times New Roman"/>
          <w:sz w:val="24"/>
        </w:rPr>
      </w:pPr>
      <w:r w:rsidRPr="00DB796A">
        <w:rPr>
          <w:noProof/>
        </w:rPr>
        <w:t>Рис.</w:t>
      </w:r>
      <w:r>
        <w:rPr>
          <w:noProof/>
        </w:rPr>
        <w:t>6</w:t>
      </w:r>
      <w:r w:rsidRPr="00DB796A">
        <w:rPr>
          <w:noProof/>
        </w:rPr>
        <w:t xml:space="preserve">. </w:t>
      </w:r>
      <w:r w:rsidRPr="00DB796A">
        <w:t>Різні види побудови апроксимуючої залежності f (х)</w:t>
      </w:r>
    </w:p>
    <w:p w14:paraId="0461C664" w14:textId="77777777" w:rsidR="00D40920" w:rsidRPr="00DB796A" w:rsidRDefault="00D40920" w:rsidP="00D40920">
      <w:r w:rsidRPr="00DB796A">
        <w:lastRenderedPageBreak/>
        <w:t xml:space="preserve">Для реалізації лінійної регресії часто використовують метод найменших квадратів. Тут вимірюється відстань по вертикалі від кожної точки до лінії. Необхідної лінією буде та конструкція, де сума відстаней буде мінімальною </w:t>
      </w:r>
      <m:oMath>
        <m:nary>
          <m:naryPr>
            <m:chr m:val="∑"/>
            <m:limLoc m:val="undOvr"/>
            <m:ctrlPr>
              <w:rPr>
                <w:rFonts w:ascii="Cambria Math" w:hAnsi="Cambria Math"/>
                <w:i/>
              </w:rPr>
            </m:ctrlPr>
          </m:naryPr>
          <m:sub>
            <m:r>
              <w:rPr>
                <w:rFonts w:ascii="Cambria Math" w:hAnsi="Cambria Math"/>
                <w:lang w:val="en-US"/>
              </w:rPr>
              <m:t>i</m:t>
            </m:r>
            <m:r>
              <w:rPr>
                <w:rFonts w:ascii="Cambria Math" w:hAnsi="Cambria Math"/>
                <w:lang w:val="ru-RU"/>
              </w:rPr>
              <m:t>=1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bar>
                          <m:barPr>
                            <m:pos m:val="top"/>
                            <m:ctrlPr>
                              <w:rPr>
                                <w:rFonts w:ascii="Cambria Math" w:hAnsi="Cambria Math"/>
                                <w:i/>
                              </w:rPr>
                            </m:ctrlPr>
                          </m:barPr>
                          <m:e>
                            <m:r>
                              <w:rPr>
                                <w:rFonts w:ascii="Cambria Math" w:hAnsi="Cambria Math"/>
                              </w:rPr>
                              <m:t>y</m:t>
                            </m:r>
                          </m:e>
                        </m:bar>
                      </m:e>
                    </m:acc>
                  </m:e>
                  <m:sub>
                    <m:r>
                      <w:rPr>
                        <w:rFonts w:ascii="Cambria Math" w:hAnsi="Cambria Math"/>
                      </w:rPr>
                      <m:t>i</m:t>
                    </m:r>
                  </m:sub>
                </m:sSub>
                <m:r>
                  <w:rPr>
                    <w:rFonts w:ascii="Cambria Math" w:hAnsi="Cambria Math"/>
                  </w:rPr>
                  <m:t>)</m:t>
                </m:r>
              </m:e>
              <m:sup>
                <m:r>
                  <w:rPr>
                    <w:rFonts w:ascii="Cambria Math" w:hAnsi="Cambria Math"/>
                  </w:rPr>
                  <m:t>2</m:t>
                </m:r>
              </m:sup>
            </m:sSup>
          </m:e>
        </m:nary>
      </m:oMath>
      <w:r w:rsidRPr="00DB796A">
        <w:t xml:space="preserve">. </w:t>
      </w:r>
      <w:r>
        <w:t>Тобто</w:t>
      </w:r>
      <w:r w:rsidRPr="00DB796A">
        <w:t>, крива проводиться через точки, що мають нормально розподілене відхилення від істинного значення (рис.</w:t>
      </w:r>
      <w:r>
        <w:t>7</w:t>
      </w:r>
      <w:r w:rsidRPr="00DB796A">
        <w:t>).</w:t>
      </w:r>
    </w:p>
    <w:p w14:paraId="36049364" w14:textId="77777777" w:rsidR="00D40920" w:rsidRPr="00DB796A" w:rsidRDefault="00D40920" w:rsidP="00D40920">
      <w:pPr>
        <w:jc w:val="center"/>
        <w:rPr>
          <w:noProof/>
        </w:rPr>
      </w:pPr>
      <w:r w:rsidRPr="00DB796A">
        <w:rPr>
          <w:noProof/>
        </w:rPr>
        <w:drawing>
          <wp:inline distT="0" distB="0" distL="0" distR="0" wp14:anchorId="426CAE87" wp14:editId="5E704842">
            <wp:extent cx="2352675" cy="2133600"/>
            <wp:effectExtent l="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2675" cy="2133600"/>
                    </a:xfrm>
                    <a:prstGeom prst="rect">
                      <a:avLst/>
                    </a:prstGeom>
                    <a:noFill/>
                    <a:ln>
                      <a:noFill/>
                    </a:ln>
                  </pic:spPr>
                </pic:pic>
              </a:graphicData>
            </a:graphic>
          </wp:inline>
        </w:drawing>
      </w:r>
    </w:p>
    <w:p w14:paraId="68972B7B" w14:textId="77777777" w:rsidR="00D40920" w:rsidRPr="00DB796A" w:rsidRDefault="00D40920" w:rsidP="00D40920">
      <w:pPr>
        <w:pStyle w:val="a4"/>
      </w:pPr>
      <w:r w:rsidRPr="00DB796A">
        <w:rPr>
          <w:noProof/>
        </w:rPr>
        <w:t>Рис.</w:t>
      </w:r>
      <w:r>
        <w:rPr>
          <w:noProof/>
        </w:rPr>
        <w:t>7</w:t>
      </w:r>
      <w:r w:rsidRPr="00DB796A">
        <w:rPr>
          <w:noProof/>
        </w:rPr>
        <w:t xml:space="preserve">. Наочний приклад </w:t>
      </w:r>
      <w:r w:rsidRPr="00DB796A">
        <w:t>методу найменших квадратів</w:t>
      </w:r>
    </w:p>
    <w:p w14:paraId="0A6C0AD1" w14:textId="1A9B2E42" w:rsidR="00D40920" w:rsidRDefault="00D40920" w:rsidP="00D40920">
      <w:r w:rsidRPr="00DB796A">
        <w:t>Якщо лінійна функція може бути застосована для підбору даних, то метод найменших квадратів відноситься до типів метрики помилок, яка мінімізує похибки.</w:t>
      </w:r>
    </w:p>
    <w:p w14:paraId="4E4A5552" w14:textId="6F14A94D" w:rsidR="001B56E0" w:rsidRDefault="001B56E0" w:rsidP="001B56E0">
      <w:pPr>
        <w:pStyle w:val="2"/>
      </w:pPr>
      <w:r>
        <w:t>Висновки</w:t>
      </w:r>
    </w:p>
    <w:p w14:paraId="45B445DA" w14:textId="05CB43CF" w:rsidR="001B56E0" w:rsidRDefault="001B56E0" w:rsidP="001B56E0">
      <w:r>
        <w:t>Р</w:t>
      </w:r>
      <w:r>
        <w:t>озглянуто статистичні алгоритми з контрольованим навчанням як фундаментальний напрям класичного машинного навчання. Основою такого підходу є робота з розміченими даними, де кожен об’єкт описується парою (x, y): вектором ознак та цільовою змінною. Саме наявність правильної розмітки дозволяє моделі навчатися встановлювати залежність між вхідними характеристиками об’єкта та його результатом.</w:t>
      </w:r>
    </w:p>
    <w:p w14:paraId="0B7FAA09" w14:textId="5F9BEA46" w:rsidR="001B56E0" w:rsidRDefault="001B56E0" w:rsidP="001B56E0">
      <w:r>
        <w:t>Детально проаналізовано дв</w:t>
      </w:r>
      <w:r>
        <w:t>а</w:t>
      </w:r>
      <w:r>
        <w:t xml:space="preserve"> ключов</w:t>
      </w:r>
      <w:r>
        <w:t>их завдання для цих алгоритмів</w:t>
      </w:r>
      <w:r>
        <w:t xml:space="preserve"> — класифікацію та регресію. Класифікація спрямована на віднесення об’єктів до визначених категорій і широко застосовується в розпізнаванні образів, фільтрації спаму, медичній діагностиці та фінансовому аналізі. Розглянуто популярні алгоритми: Наївний </w:t>
      </w:r>
      <w:proofErr w:type="spellStart"/>
      <w:r>
        <w:t>Байєс</w:t>
      </w:r>
      <w:proofErr w:type="spellEnd"/>
      <w:r>
        <w:t>, Дерева рішень та Метод опорних векторів, їх принцип роботи, переваги та обмеження. Регресія, на відміну від класифікації, передбачає числові значення і використовується для прогнозування економічних, технічних та медичних показників. Описано різні види регресії та метод найменших квадратів як основний підхід до мінімізації похибки.</w:t>
      </w:r>
    </w:p>
    <w:p w14:paraId="2499123D" w14:textId="4FE9D098" w:rsidR="001B56E0" w:rsidRDefault="001B56E0" w:rsidP="001B56E0">
      <w:r>
        <w:t>В</w:t>
      </w:r>
      <w:r>
        <w:t>ажлив</w:t>
      </w:r>
      <w:r>
        <w:t>им фактором є</w:t>
      </w:r>
      <w:r>
        <w:t xml:space="preserve"> правильн</w:t>
      </w:r>
      <w:r>
        <w:t>а</w:t>
      </w:r>
      <w:r>
        <w:t xml:space="preserve"> побудов</w:t>
      </w:r>
      <w:r>
        <w:t>а</w:t>
      </w:r>
      <w:r>
        <w:t xml:space="preserve"> навчальної вибірки, </w:t>
      </w:r>
      <w:proofErr w:type="spellStart"/>
      <w:r>
        <w:t>інтерпретован</w:t>
      </w:r>
      <w:r>
        <w:t>ість</w:t>
      </w:r>
      <w:proofErr w:type="spellEnd"/>
      <w:r>
        <w:t xml:space="preserve"> моделей та розуміння математичних основ алгоритмів. </w:t>
      </w:r>
      <w:r>
        <w:t>С</w:t>
      </w:r>
      <w:r>
        <w:t>татистичні методи з контрольованим навчанням залишаються ефективним і зрозумілим інструментом аналізу даних, особливо в задачах, де потрібна прозорість рішень і робота з обмеженими обсягами даних.</w:t>
      </w:r>
    </w:p>
    <w:p w14:paraId="6073EDF9" w14:textId="06BF3C07" w:rsidR="001B56E0" w:rsidRDefault="001B56E0" w:rsidP="001B56E0">
      <w:pPr>
        <w:pStyle w:val="2"/>
      </w:pPr>
      <w:r>
        <w:t xml:space="preserve">Контрольні </w:t>
      </w:r>
      <w:r>
        <w:rPr>
          <w:rFonts w:asciiTheme="minorHAnsi" w:hAnsiTheme="minorHAnsi" w:cs="Segoe UI Emoji"/>
        </w:rPr>
        <w:t xml:space="preserve"> </w:t>
      </w:r>
      <w:r w:rsidRPr="001B56E0">
        <w:t>зап</w:t>
      </w:r>
      <w:r>
        <w:t>итання</w:t>
      </w:r>
    </w:p>
    <w:p w14:paraId="201BD4B2" w14:textId="4F56B661" w:rsidR="001B56E0" w:rsidRDefault="001B56E0" w:rsidP="001B56E0">
      <w:pPr>
        <w:pStyle w:val="a3"/>
        <w:numPr>
          <w:ilvl w:val="0"/>
          <w:numId w:val="4"/>
        </w:numPr>
      </w:pPr>
      <w:r>
        <w:t xml:space="preserve">Як інтерпретується пара (x, y) в </w:t>
      </w:r>
      <w:r>
        <w:t xml:space="preserve">алгоритмах з </w:t>
      </w:r>
      <w:r>
        <w:t>контрольован</w:t>
      </w:r>
      <w:r>
        <w:t>им</w:t>
      </w:r>
      <w:r>
        <w:t xml:space="preserve"> навчання</w:t>
      </w:r>
      <w:r>
        <w:t>м</w:t>
      </w:r>
      <w:r>
        <w:t>?</w:t>
      </w:r>
    </w:p>
    <w:p w14:paraId="40F7487B" w14:textId="77777777" w:rsidR="001B56E0" w:rsidRDefault="001B56E0" w:rsidP="001B56E0">
      <w:pPr>
        <w:pStyle w:val="a3"/>
        <w:numPr>
          <w:ilvl w:val="0"/>
          <w:numId w:val="4"/>
        </w:numPr>
      </w:pPr>
      <w:r>
        <w:t>Що таке вектор ознак і цільова змінна?</w:t>
      </w:r>
    </w:p>
    <w:p w14:paraId="61BD5609" w14:textId="1D169A3A" w:rsidR="001B56E0" w:rsidRDefault="001B56E0" w:rsidP="001B56E0">
      <w:pPr>
        <w:pStyle w:val="a3"/>
        <w:numPr>
          <w:ilvl w:val="0"/>
          <w:numId w:val="4"/>
        </w:numPr>
      </w:pPr>
      <w:r>
        <w:t>В</w:t>
      </w:r>
      <w:r>
        <w:t xml:space="preserve"> чому полягає різниця між класифікацією та регресією?</w:t>
      </w:r>
    </w:p>
    <w:p w14:paraId="3CB55C8A" w14:textId="77777777" w:rsidR="001B56E0" w:rsidRDefault="001B56E0" w:rsidP="001B56E0">
      <w:pPr>
        <w:pStyle w:val="a3"/>
        <w:numPr>
          <w:ilvl w:val="0"/>
          <w:numId w:val="4"/>
        </w:numPr>
      </w:pPr>
      <w:r>
        <w:t>Наведіть приклади задач класифікації.</w:t>
      </w:r>
    </w:p>
    <w:p w14:paraId="2626443D" w14:textId="2844D8FF" w:rsidR="001B56E0" w:rsidRDefault="001B56E0" w:rsidP="001B56E0">
      <w:pPr>
        <w:pStyle w:val="a3"/>
        <w:numPr>
          <w:ilvl w:val="0"/>
          <w:numId w:val="4"/>
        </w:numPr>
      </w:pPr>
      <w:r>
        <w:t xml:space="preserve">Який принцип </w:t>
      </w:r>
      <w:r>
        <w:t>покладено</w:t>
      </w:r>
      <w:r>
        <w:t xml:space="preserve"> в основ</w:t>
      </w:r>
      <w:r>
        <w:t>у</w:t>
      </w:r>
      <w:r>
        <w:t xml:space="preserve"> алгоритму Наївного </w:t>
      </w:r>
      <w:proofErr w:type="spellStart"/>
      <w:r>
        <w:t>Байєса</w:t>
      </w:r>
      <w:proofErr w:type="spellEnd"/>
      <w:r>
        <w:t>?</w:t>
      </w:r>
    </w:p>
    <w:p w14:paraId="252025A2" w14:textId="25811C52" w:rsidR="001B56E0" w:rsidRDefault="001B56E0" w:rsidP="001B56E0">
      <w:pPr>
        <w:pStyle w:val="a3"/>
        <w:numPr>
          <w:ilvl w:val="0"/>
          <w:numId w:val="4"/>
        </w:numPr>
      </w:pPr>
      <w:r>
        <w:lastRenderedPageBreak/>
        <w:t>В</w:t>
      </w:r>
      <w:r>
        <w:t xml:space="preserve"> чому полягає явище «отруєння </w:t>
      </w:r>
      <w:proofErr w:type="spellStart"/>
      <w:r>
        <w:t>Байєса</w:t>
      </w:r>
      <w:proofErr w:type="spellEnd"/>
      <w:r>
        <w:t>»?</w:t>
      </w:r>
    </w:p>
    <w:p w14:paraId="72B095FC" w14:textId="0A010686" w:rsidR="001B56E0" w:rsidRDefault="001B56E0" w:rsidP="001B56E0">
      <w:pPr>
        <w:pStyle w:val="a3"/>
        <w:numPr>
          <w:ilvl w:val="0"/>
          <w:numId w:val="4"/>
        </w:numPr>
      </w:pPr>
      <w:r>
        <w:t xml:space="preserve">Описати </w:t>
      </w:r>
      <w:r>
        <w:t>структур</w:t>
      </w:r>
      <w:r>
        <w:t>у</w:t>
      </w:r>
      <w:r>
        <w:t xml:space="preserve"> дерева рішень?</w:t>
      </w:r>
    </w:p>
    <w:p w14:paraId="197A9F5C" w14:textId="77777777" w:rsidR="001B56E0" w:rsidRDefault="001B56E0" w:rsidP="001B56E0">
      <w:pPr>
        <w:pStyle w:val="a3"/>
        <w:numPr>
          <w:ilvl w:val="0"/>
          <w:numId w:val="4"/>
        </w:numPr>
      </w:pPr>
      <w:r>
        <w:t>Які критерії використовуються для побудови дерева рішень?</w:t>
      </w:r>
    </w:p>
    <w:p w14:paraId="106977FB" w14:textId="20C03645" w:rsidR="001B56E0" w:rsidRDefault="001B56E0" w:rsidP="001B56E0">
      <w:pPr>
        <w:pStyle w:val="a3"/>
        <w:numPr>
          <w:ilvl w:val="0"/>
          <w:numId w:val="4"/>
        </w:numPr>
      </w:pPr>
      <w:r>
        <w:t>В</w:t>
      </w:r>
      <w:r>
        <w:t xml:space="preserve"> чому полягає основна ідея </w:t>
      </w:r>
      <w:r>
        <w:t>алгоритму</w:t>
      </w:r>
      <w:r>
        <w:t xml:space="preserve"> опорних векторів?</w:t>
      </w:r>
    </w:p>
    <w:p w14:paraId="005ABD04" w14:textId="176B88C0" w:rsidR="001B56E0" w:rsidRDefault="001B56E0" w:rsidP="001B56E0">
      <w:pPr>
        <w:pStyle w:val="a3"/>
        <w:numPr>
          <w:ilvl w:val="0"/>
          <w:numId w:val="4"/>
        </w:numPr>
      </w:pPr>
      <w:r>
        <w:t>Що таке максимальний зазор (</w:t>
      </w:r>
      <w:proofErr w:type="spellStart"/>
      <w:r>
        <w:t>margin</w:t>
      </w:r>
      <w:proofErr w:type="spellEnd"/>
      <w:r>
        <w:t xml:space="preserve">) </w:t>
      </w:r>
      <w:r>
        <w:t>в алгоритмі опорних векторів</w:t>
      </w:r>
      <w:r>
        <w:t>?</w:t>
      </w:r>
    </w:p>
    <w:p w14:paraId="42D23160" w14:textId="77777777" w:rsidR="001B56E0" w:rsidRDefault="001B56E0" w:rsidP="001B56E0">
      <w:pPr>
        <w:pStyle w:val="a3"/>
        <w:numPr>
          <w:ilvl w:val="0"/>
          <w:numId w:val="4"/>
        </w:numPr>
      </w:pPr>
      <w:r>
        <w:t>Які види регресії ви знаєте?</w:t>
      </w:r>
    </w:p>
    <w:p w14:paraId="06AFE164" w14:textId="49C9EB61" w:rsidR="001B56E0" w:rsidRPr="001B56E0" w:rsidRDefault="001B56E0" w:rsidP="001B56E0">
      <w:pPr>
        <w:pStyle w:val="a3"/>
        <w:numPr>
          <w:ilvl w:val="0"/>
          <w:numId w:val="4"/>
        </w:numPr>
      </w:pPr>
      <w:r>
        <w:t>В</w:t>
      </w:r>
      <w:r>
        <w:t xml:space="preserve"> чому полягає суть методу найменших квадратів?</w:t>
      </w:r>
    </w:p>
    <w:p w14:paraId="04B3B49B" w14:textId="77777777" w:rsidR="006D1BB6" w:rsidRDefault="006D1BB6"/>
    <w:sectPr w:rsidR="006D1B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270FE"/>
    <w:multiLevelType w:val="hybridMultilevel"/>
    <w:tmpl w:val="71E273CE"/>
    <w:lvl w:ilvl="0" w:tplc="04220001">
      <w:start w:val="1"/>
      <w:numFmt w:val="bullet"/>
      <w:lvlText w:val=""/>
      <w:lvlJc w:val="left"/>
      <w:pPr>
        <w:ind w:left="720" w:hanging="360"/>
      </w:pPr>
      <w:rPr>
        <w:rFonts w:ascii="Symbol" w:hAnsi="Symbol" w:hint="default"/>
      </w:rPr>
    </w:lvl>
    <w:lvl w:ilvl="1" w:tplc="23BC305A">
      <w:numFmt w:val="bullet"/>
      <w:lvlText w:val="•"/>
      <w:lvlJc w:val="left"/>
      <w:pPr>
        <w:ind w:left="1785" w:hanging="705"/>
      </w:pPr>
      <w:rPr>
        <w:rFonts w:ascii="Arial" w:eastAsia="Times New Roman" w:hAnsi="Arial" w:cs="Aria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6936108"/>
    <w:multiLevelType w:val="hybridMultilevel"/>
    <w:tmpl w:val="942253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2575C43"/>
    <w:multiLevelType w:val="hybridMultilevel"/>
    <w:tmpl w:val="8DBAA6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1564B1"/>
    <w:multiLevelType w:val="hybridMultilevel"/>
    <w:tmpl w:val="61DCA0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95"/>
    <w:rsid w:val="000854B7"/>
    <w:rsid w:val="000A63AA"/>
    <w:rsid w:val="001B56E0"/>
    <w:rsid w:val="00237595"/>
    <w:rsid w:val="00296BE9"/>
    <w:rsid w:val="004E4BEE"/>
    <w:rsid w:val="006D1BB6"/>
    <w:rsid w:val="00C64994"/>
    <w:rsid w:val="00C90FDA"/>
    <w:rsid w:val="00D40920"/>
    <w:rsid w:val="00E41C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6DB4"/>
  <w15:chartTrackingRefBased/>
  <w15:docId w15:val="{A471FC54-8DF1-49D0-AA71-89BCDC2F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Cs/>
        <w:sz w:val="22"/>
        <w:szCs w:val="22"/>
        <w:lang w:val="uk-UA" w:eastAsia="en-US" w:bidi="ar-SA"/>
      </w:rPr>
    </w:rPrDefault>
    <w:pPrDefault>
      <w:pPr>
        <w:spacing w:before="240"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920"/>
    <w:pPr>
      <w:spacing w:before="120" w:after="120"/>
      <w:jc w:val="both"/>
    </w:pPr>
    <w:rPr>
      <w:rFonts w:eastAsia="Calibri" w:cs="Arial"/>
      <w:iCs w:val="0"/>
    </w:rPr>
  </w:style>
  <w:style w:type="paragraph" w:styleId="1">
    <w:name w:val="heading 1"/>
    <w:basedOn w:val="a"/>
    <w:next w:val="a"/>
    <w:link w:val="10"/>
    <w:uiPriority w:val="9"/>
    <w:qFormat/>
    <w:rsid w:val="00C90FDA"/>
    <w:pPr>
      <w:keepNext/>
      <w:keepLines/>
      <w:spacing w:after="0"/>
      <w:outlineLvl w:val="0"/>
    </w:pPr>
    <w:rPr>
      <w:rFonts w:eastAsiaTheme="majorEastAsia"/>
      <w:sz w:val="32"/>
      <w:szCs w:val="32"/>
    </w:rPr>
  </w:style>
  <w:style w:type="paragraph" w:styleId="2">
    <w:name w:val="heading 2"/>
    <w:basedOn w:val="a"/>
    <w:next w:val="a"/>
    <w:link w:val="20"/>
    <w:uiPriority w:val="9"/>
    <w:unhideWhenUsed/>
    <w:qFormat/>
    <w:rsid w:val="00C90FDA"/>
    <w:pPr>
      <w:keepNext/>
      <w:keepLines/>
      <w:outlineLvl w:val="1"/>
    </w:pPr>
    <w:rPr>
      <w:rFonts w:eastAsiaTheme="majorEastAsia"/>
      <w:i/>
      <w:sz w:val="28"/>
      <w:szCs w:val="26"/>
    </w:rPr>
  </w:style>
  <w:style w:type="paragraph" w:styleId="3">
    <w:name w:val="heading 3"/>
    <w:basedOn w:val="a"/>
    <w:next w:val="a"/>
    <w:link w:val="30"/>
    <w:uiPriority w:val="9"/>
    <w:unhideWhenUsed/>
    <w:qFormat/>
    <w:rsid w:val="00C90FDA"/>
    <w:pPr>
      <w:keepNext/>
      <w:keepLines/>
      <w:outlineLvl w:val="2"/>
    </w:pPr>
    <w:rPr>
      <w:rFonts w:eastAsiaTheme="majorEastAsia"/>
      <w:b/>
      <w:szCs w:val="24"/>
    </w:rPr>
  </w:style>
  <w:style w:type="paragraph" w:styleId="4">
    <w:name w:val="heading 4"/>
    <w:basedOn w:val="a"/>
    <w:next w:val="a"/>
    <w:link w:val="40"/>
    <w:uiPriority w:val="9"/>
    <w:unhideWhenUsed/>
    <w:qFormat/>
    <w:rsid w:val="00E41C52"/>
    <w:pPr>
      <w:keepNext/>
      <w:keepLines/>
      <w:outlineLvl w:val="3"/>
    </w:pPr>
    <w:rPr>
      <w:rFonts w:eastAsiaTheme="majorEastAsia"/>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0FDA"/>
    <w:rPr>
      <w:rFonts w:ascii="Arial" w:eastAsiaTheme="majorEastAsia" w:hAnsi="Arial" w:cstheme="majorBidi"/>
      <w:i/>
      <w:sz w:val="28"/>
      <w:szCs w:val="26"/>
    </w:rPr>
  </w:style>
  <w:style w:type="character" w:customStyle="1" w:styleId="30">
    <w:name w:val="Заголовок 3 Знак"/>
    <w:basedOn w:val="a0"/>
    <w:link w:val="3"/>
    <w:uiPriority w:val="9"/>
    <w:rsid w:val="00C90FDA"/>
    <w:rPr>
      <w:rFonts w:ascii="Arial" w:eastAsiaTheme="majorEastAsia" w:hAnsi="Arial" w:cstheme="majorBidi"/>
      <w:b/>
      <w:szCs w:val="24"/>
    </w:rPr>
  </w:style>
  <w:style w:type="character" w:customStyle="1" w:styleId="10">
    <w:name w:val="Заголовок 1 Знак"/>
    <w:basedOn w:val="a0"/>
    <w:link w:val="1"/>
    <w:uiPriority w:val="9"/>
    <w:rsid w:val="00C90FDA"/>
    <w:rPr>
      <w:rFonts w:ascii="Arial" w:eastAsiaTheme="majorEastAsia" w:hAnsi="Arial" w:cstheme="majorBidi"/>
      <w:sz w:val="32"/>
      <w:szCs w:val="32"/>
    </w:rPr>
  </w:style>
  <w:style w:type="character" w:customStyle="1" w:styleId="40">
    <w:name w:val="Заголовок 4 Знак"/>
    <w:basedOn w:val="a0"/>
    <w:link w:val="4"/>
    <w:uiPriority w:val="9"/>
    <w:rsid w:val="00E41C52"/>
    <w:rPr>
      <w:rFonts w:eastAsiaTheme="majorEastAsia"/>
      <w:i/>
      <w:iCs w:val="0"/>
    </w:rPr>
  </w:style>
  <w:style w:type="paragraph" w:styleId="a3">
    <w:name w:val="List Paragraph"/>
    <w:basedOn w:val="a"/>
    <w:uiPriority w:val="34"/>
    <w:qFormat/>
    <w:rsid w:val="00D40920"/>
    <w:pPr>
      <w:ind w:left="720"/>
      <w:contextualSpacing/>
    </w:pPr>
  </w:style>
  <w:style w:type="paragraph" w:styleId="a4">
    <w:name w:val="Subtitle"/>
    <w:basedOn w:val="a"/>
    <w:next w:val="a"/>
    <w:link w:val="a5"/>
    <w:uiPriority w:val="11"/>
    <w:qFormat/>
    <w:rsid w:val="00D40920"/>
    <w:pPr>
      <w:spacing w:after="200"/>
      <w:jc w:val="center"/>
      <w:outlineLvl w:val="1"/>
    </w:pPr>
    <w:rPr>
      <w:rFonts w:eastAsia="Times New Roman" w:cs="Times New Roman"/>
      <w:szCs w:val="24"/>
    </w:rPr>
  </w:style>
  <w:style w:type="character" w:customStyle="1" w:styleId="a5">
    <w:name w:val="Підзаголовок Знак"/>
    <w:basedOn w:val="a0"/>
    <w:link w:val="a4"/>
    <w:uiPriority w:val="11"/>
    <w:rsid w:val="00D40920"/>
    <w:rPr>
      <w:rFonts w:eastAsia="Times New Roman" w:cs="Times New Roman"/>
      <w:iCs w:val="0"/>
      <w:szCs w:val="24"/>
    </w:rPr>
  </w:style>
  <w:style w:type="table" w:styleId="a6">
    <w:name w:val="Table Grid"/>
    <w:basedOn w:val="a1"/>
    <w:uiPriority w:val="39"/>
    <w:rsid w:val="00D409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9143</Words>
  <Characters>5213</Characters>
  <Application>Microsoft Office Word</Application>
  <DocSecurity>0</DocSecurity>
  <Lines>43</Lines>
  <Paragraphs>28</Paragraphs>
  <ScaleCrop>false</ScaleCrop>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Yurchak</dc:creator>
  <cp:keywords/>
  <dc:description/>
  <cp:lastModifiedBy>Irina Yurchak</cp:lastModifiedBy>
  <cp:revision>5</cp:revision>
  <dcterms:created xsi:type="dcterms:W3CDTF">2026-02-24T12:12:00Z</dcterms:created>
  <dcterms:modified xsi:type="dcterms:W3CDTF">2026-02-28T18:23:00Z</dcterms:modified>
</cp:coreProperties>
</file>